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CDB2A" w14:textId="5C0DC624" w:rsidR="007E5EB9" w:rsidRDefault="001778C8" w:rsidP="007E5EB9">
      <w:pPr>
        <w:rPr>
          <w:rFonts w:cs="Arial"/>
          <w:sz w:val="24"/>
          <w:szCs w:val="24"/>
        </w:rPr>
      </w:pPr>
      <w:r>
        <w:rPr>
          <w:rFonts w:cs="Arial"/>
          <w:noProof/>
          <w:sz w:val="24"/>
          <w:szCs w:val="24"/>
          <w:lang w:eastAsia="en-GB"/>
        </w:rPr>
        <w:drawing>
          <wp:anchor distT="0" distB="0" distL="114300" distR="114300" simplePos="0" relativeHeight="251663360" behindDoc="1" locked="0" layoutInCell="1" allowOverlap="1" wp14:anchorId="273E0F0A" wp14:editId="12D3AEF4">
            <wp:simplePos x="0" y="0"/>
            <wp:positionH relativeFrom="column">
              <wp:posOffset>4200525</wp:posOffset>
            </wp:positionH>
            <wp:positionV relativeFrom="paragraph">
              <wp:posOffset>-685800</wp:posOffset>
            </wp:positionV>
            <wp:extent cx="1609725" cy="1953260"/>
            <wp:effectExtent l="0" t="0" r="0" b="0"/>
            <wp:wrapTight wrapText="bothSides">
              <wp:wrapPolygon edited="0">
                <wp:start x="5624" y="0"/>
                <wp:lineTo x="2812" y="843"/>
                <wp:lineTo x="2556" y="1475"/>
                <wp:lineTo x="3834" y="3371"/>
                <wp:lineTo x="3067" y="6741"/>
                <wp:lineTo x="0" y="9691"/>
                <wp:lineTo x="0" y="10954"/>
                <wp:lineTo x="1534" y="13482"/>
                <wp:lineTo x="1534" y="16642"/>
                <wp:lineTo x="0" y="17274"/>
                <wp:lineTo x="0" y="19381"/>
                <wp:lineTo x="4857" y="20224"/>
                <wp:lineTo x="4857" y="21488"/>
                <wp:lineTo x="16104" y="21488"/>
                <wp:lineTo x="16104" y="20224"/>
                <wp:lineTo x="21472" y="19592"/>
                <wp:lineTo x="21472" y="17696"/>
                <wp:lineTo x="18660" y="16853"/>
                <wp:lineTo x="20450" y="16853"/>
                <wp:lineTo x="21217" y="15589"/>
                <wp:lineTo x="20705" y="11165"/>
                <wp:lineTo x="19427" y="7373"/>
                <wp:lineTo x="18405" y="1053"/>
                <wp:lineTo x="17893" y="0"/>
                <wp:lineTo x="5624" y="0"/>
              </wp:wrapPolygon>
            </wp:wrapTight>
            <wp:docPr id="5" name="Picture 5" descr="TOG stacked logo 201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G stacked logo 2019 (1)"/>
                    <pic:cNvPicPr>
                      <a:picLocks noChangeAspect="1" noChangeArrowheads="1"/>
                    </pic:cNvPicPr>
                  </pic:nvPicPr>
                  <pic:blipFill>
                    <a:blip r:embed="rId8" cstate="print"/>
                    <a:srcRect/>
                    <a:stretch>
                      <a:fillRect/>
                    </a:stretch>
                  </pic:blipFill>
                  <pic:spPr bwMode="auto">
                    <a:xfrm>
                      <a:off x="0" y="0"/>
                      <a:ext cx="1609725" cy="1953260"/>
                    </a:xfrm>
                    <a:prstGeom prst="rect">
                      <a:avLst/>
                    </a:prstGeom>
                    <a:noFill/>
                  </pic:spPr>
                </pic:pic>
              </a:graphicData>
            </a:graphic>
            <wp14:sizeRelH relativeFrom="margin">
              <wp14:pctWidth>0</wp14:pctWidth>
            </wp14:sizeRelH>
            <wp14:sizeRelV relativeFrom="margin">
              <wp14:pctHeight>0</wp14:pctHeight>
            </wp14:sizeRelV>
          </wp:anchor>
        </w:drawing>
      </w:r>
      <w:r w:rsidR="001D6EF7">
        <w:rPr>
          <w:rFonts w:cs="Arial"/>
          <w:sz w:val="24"/>
          <w:szCs w:val="24"/>
        </w:rPr>
        <w:t xml:space="preserve"> </w:t>
      </w:r>
    </w:p>
    <w:p w14:paraId="5480BFB6" w14:textId="77777777" w:rsidR="00733A8F" w:rsidRDefault="00733A8F" w:rsidP="00733A8F">
      <w:pPr>
        <w:rPr>
          <w:rFonts w:cs="Arial"/>
          <w:sz w:val="24"/>
          <w:szCs w:val="24"/>
        </w:rPr>
      </w:pPr>
    </w:p>
    <w:p w14:paraId="6A4780B5" w14:textId="77777777" w:rsidR="0013602F" w:rsidRDefault="0013602F" w:rsidP="0040322F">
      <w:pPr>
        <w:tabs>
          <w:tab w:val="left" w:pos="7665"/>
        </w:tabs>
        <w:rPr>
          <w:rFonts w:eastAsia="Times New Roman" w:cs="Arial"/>
          <w:sz w:val="24"/>
          <w:szCs w:val="24"/>
          <w:lang w:eastAsia="en-GB"/>
        </w:rPr>
      </w:pPr>
    </w:p>
    <w:p w14:paraId="5421868E" w14:textId="77777777" w:rsidR="00D02979" w:rsidRDefault="00D02979" w:rsidP="0040322F">
      <w:pPr>
        <w:tabs>
          <w:tab w:val="left" w:pos="7665"/>
        </w:tabs>
        <w:rPr>
          <w:rFonts w:eastAsia="Times New Roman" w:cs="Arial"/>
          <w:sz w:val="24"/>
          <w:szCs w:val="24"/>
          <w:lang w:eastAsia="en-GB"/>
        </w:rPr>
      </w:pPr>
    </w:p>
    <w:p w14:paraId="2533D785" w14:textId="77777777" w:rsidR="001778C8" w:rsidRDefault="001778C8" w:rsidP="00E84211">
      <w:pPr>
        <w:rPr>
          <w:rFonts w:ascii="Comic Sans MS" w:hAnsi="Comic Sans MS" w:cs="Arial"/>
          <w:b/>
          <w:sz w:val="20"/>
          <w:szCs w:val="20"/>
          <w:u w:val="single"/>
        </w:rPr>
      </w:pPr>
    </w:p>
    <w:p w14:paraId="50DFCC4D" w14:textId="77777777" w:rsidR="001778C8" w:rsidRDefault="001778C8" w:rsidP="00E84211">
      <w:pPr>
        <w:rPr>
          <w:rFonts w:ascii="Comic Sans MS" w:hAnsi="Comic Sans MS" w:cs="Arial"/>
          <w:b/>
          <w:sz w:val="20"/>
          <w:szCs w:val="20"/>
          <w:u w:val="single"/>
        </w:rPr>
      </w:pPr>
    </w:p>
    <w:p w14:paraId="34AD8EA6" w14:textId="77777777" w:rsidR="00262070" w:rsidRDefault="00262070" w:rsidP="00E84211">
      <w:pPr>
        <w:rPr>
          <w:rFonts w:ascii="Comic Sans MS" w:hAnsi="Comic Sans MS" w:cs="Arial"/>
          <w:b/>
          <w:sz w:val="20"/>
          <w:szCs w:val="20"/>
          <w:u w:val="single"/>
        </w:rPr>
      </w:pPr>
    </w:p>
    <w:p w14:paraId="014646A2" w14:textId="77777777" w:rsidR="00877768" w:rsidRPr="001778C8" w:rsidRDefault="00877768" w:rsidP="00E84211">
      <w:pPr>
        <w:rPr>
          <w:rFonts w:ascii="Comic Sans MS" w:hAnsi="Comic Sans MS" w:cs="Arial"/>
          <w:b/>
          <w:sz w:val="20"/>
          <w:szCs w:val="20"/>
          <w:u w:val="single"/>
        </w:rPr>
      </w:pPr>
      <w:r w:rsidRPr="001778C8">
        <w:rPr>
          <w:rFonts w:ascii="Comic Sans MS" w:hAnsi="Comic Sans MS" w:cs="Arial"/>
          <w:b/>
          <w:sz w:val="20"/>
          <w:szCs w:val="20"/>
          <w:u w:val="single"/>
        </w:rPr>
        <w:t>Confidentiality Policy</w:t>
      </w:r>
    </w:p>
    <w:p w14:paraId="00105D8B" w14:textId="77777777" w:rsidR="00877768" w:rsidRPr="001778C8" w:rsidRDefault="00877768" w:rsidP="00877768">
      <w:pPr>
        <w:jc w:val="center"/>
        <w:rPr>
          <w:rFonts w:ascii="Comic Sans MS" w:hAnsi="Comic Sans MS" w:cs="Arial"/>
          <w:b/>
          <w:sz w:val="20"/>
          <w:szCs w:val="20"/>
          <w:u w:val="single"/>
        </w:rPr>
      </w:pPr>
    </w:p>
    <w:p w14:paraId="0EE142D1" w14:textId="77777777" w:rsidR="00877768" w:rsidRPr="001778C8" w:rsidRDefault="00877768" w:rsidP="00877768">
      <w:pPr>
        <w:jc w:val="both"/>
        <w:rPr>
          <w:rFonts w:ascii="Comic Sans MS" w:hAnsi="Comic Sans MS" w:cs="Arial"/>
          <w:b/>
          <w:sz w:val="20"/>
          <w:szCs w:val="20"/>
          <w:u w:val="single"/>
        </w:rPr>
      </w:pPr>
      <w:r w:rsidRPr="001778C8">
        <w:rPr>
          <w:rFonts w:ascii="Comic Sans MS" w:hAnsi="Comic Sans MS" w:cs="Arial"/>
          <w:b/>
          <w:sz w:val="20"/>
          <w:szCs w:val="20"/>
          <w:u w:val="single"/>
        </w:rPr>
        <w:t>Aim:</w:t>
      </w:r>
    </w:p>
    <w:p w14:paraId="72CCF611" w14:textId="77777777" w:rsidR="00877768" w:rsidRPr="001778C8" w:rsidRDefault="00877768" w:rsidP="00877768">
      <w:pPr>
        <w:jc w:val="both"/>
        <w:rPr>
          <w:rFonts w:ascii="Comic Sans MS" w:hAnsi="Comic Sans MS" w:cs="Arial"/>
          <w:sz w:val="20"/>
          <w:szCs w:val="20"/>
        </w:rPr>
      </w:pPr>
      <w:r w:rsidRPr="001778C8">
        <w:rPr>
          <w:rFonts w:ascii="Comic Sans MS" w:hAnsi="Comic Sans MS" w:cs="Arial"/>
          <w:sz w:val="20"/>
          <w:szCs w:val="20"/>
        </w:rPr>
        <w:t>To ensure that all families and adults involved with, or employed by Taunton Opportunity Group, feel secure in knowing that all information and issues concerning them are treated entirely confidentially.</w:t>
      </w:r>
    </w:p>
    <w:p w14:paraId="3C08EF58" w14:textId="77777777" w:rsidR="00FF70A6" w:rsidRPr="001778C8" w:rsidRDefault="00FF70A6" w:rsidP="00877768">
      <w:pPr>
        <w:jc w:val="both"/>
        <w:rPr>
          <w:rFonts w:ascii="Comic Sans MS" w:hAnsi="Comic Sans MS" w:cs="Arial"/>
          <w:sz w:val="20"/>
          <w:szCs w:val="20"/>
        </w:rPr>
      </w:pPr>
    </w:p>
    <w:p w14:paraId="3DD2CC79" w14:textId="77777777" w:rsidR="00877768" w:rsidRPr="001778C8" w:rsidRDefault="00877768" w:rsidP="00877768">
      <w:pPr>
        <w:jc w:val="both"/>
        <w:rPr>
          <w:rFonts w:ascii="Comic Sans MS" w:hAnsi="Comic Sans MS" w:cs="Arial"/>
          <w:b/>
          <w:sz w:val="20"/>
          <w:szCs w:val="20"/>
          <w:u w:val="single"/>
        </w:rPr>
      </w:pPr>
      <w:r w:rsidRPr="001778C8">
        <w:rPr>
          <w:rFonts w:ascii="Comic Sans MS" w:hAnsi="Comic Sans MS" w:cs="Arial"/>
          <w:b/>
          <w:sz w:val="20"/>
          <w:szCs w:val="20"/>
          <w:u w:val="single"/>
        </w:rPr>
        <w:t>Promotion of Confidentiality:</w:t>
      </w:r>
    </w:p>
    <w:p w14:paraId="5AFB1F10" w14:textId="77777777" w:rsidR="005570A0" w:rsidRPr="001778C8" w:rsidRDefault="005570A0" w:rsidP="00877768">
      <w:pPr>
        <w:jc w:val="both"/>
        <w:rPr>
          <w:rFonts w:ascii="Comic Sans MS" w:hAnsi="Comic Sans MS" w:cs="Arial"/>
          <w:b/>
          <w:sz w:val="20"/>
          <w:szCs w:val="20"/>
          <w:u w:val="single"/>
        </w:rPr>
      </w:pPr>
    </w:p>
    <w:p w14:paraId="6EE3923C" w14:textId="77777777" w:rsidR="00877768" w:rsidRPr="001778C8" w:rsidRDefault="00877768" w:rsidP="00877768">
      <w:pPr>
        <w:numPr>
          <w:ilvl w:val="0"/>
          <w:numId w:val="3"/>
        </w:numPr>
        <w:jc w:val="both"/>
        <w:rPr>
          <w:rFonts w:ascii="Comic Sans MS" w:hAnsi="Comic Sans MS" w:cs="Arial"/>
          <w:sz w:val="20"/>
          <w:szCs w:val="20"/>
          <w:u w:val="single"/>
        </w:rPr>
      </w:pPr>
      <w:r w:rsidRPr="001778C8">
        <w:rPr>
          <w:rFonts w:ascii="Comic Sans MS" w:hAnsi="Comic Sans MS" w:cs="Arial"/>
          <w:b/>
          <w:sz w:val="20"/>
          <w:szCs w:val="20"/>
          <w:u w:val="single"/>
        </w:rPr>
        <w:t>Children and Families</w:t>
      </w:r>
      <w:r w:rsidRPr="001778C8">
        <w:rPr>
          <w:rFonts w:ascii="Comic Sans MS" w:hAnsi="Comic Sans MS" w:cs="Arial"/>
          <w:sz w:val="20"/>
          <w:szCs w:val="20"/>
          <w:u w:val="single"/>
        </w:rPr>
        <w:t>:</w:t>
      </w:r>
    </w:p>
    <w:p w14:paraId="2B6DF771" w14:textId="77777777" w:rsidR="00877768" w:rsidRPr="001778C8" w:rsidRDefault="00877768" w:rsidP="00877768">
      <w:pPr>
        <w:jc w:val="both"/>
        <w:rPr>
          <w:rFonts w:ascii="Comic Sans MS" w:hAnsi="Comic Sans MS" w:cs="Arial"/>
          <w:sz w:val="20"/>
          <w:szCs w:val="20"/>
        </w:rPr>
      </w:pPr>
    </w:p>
    <w:p w14:paraId="34BA7667"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 xml:space="preserve">TOG is registered under the </w:t>
      </w:r>
      <w:r w:rsidR="00CD5991" w:rsidRPr="001778C8">
        <w:rPr>
          <w:rFonts w:ascii="Comic Sans MS" w:hAnsi="Comic Sans MS" w:cs="Arial"/>
          <w:sz w:val="20"/>
          <w:szCs w:val="20"/>
        </w:rPr>
        <w:t>ICO (</w:t>
      </w:r>
      <w:r w:rsidR="005570A0" w:rsidRPr="001778C8">
        <w:rPr>
          <w:rFonts w:ascii="Comic Sans MS" w:hAnsi="Comic Sans MS" w:cs="Arial"/>
          <w:b/>
          <w:sz w:val="20"/>
          <w:szCs w:val="20"/>
        </w:rPr>
        <w:t xml:space="preserve">see </w:t>
      </w:r>
      <w:r w:rsidR="00CD5991" w:rsidRPr="001778C8">
        <w:rPr>
          <w:rFonts w:ascii="Comic Sans MS" w:hAnsi="Comic Sans MS" w:cs="Arial"/>
          <w:b/>
          <w:sz w:val="20"/>
          <w:szCs w:val="20"/>
        </w:rPr>
        <w:t xml:space="preserve">General </w:t>
      </w:r>
      <w:r w:rsidR="005570A0" w:rsidRPr="001778C8">
        <w:rPr>
          <w:rFonts w:ascii="Comic Sans MS" w:hAnsi="Comic Sans MS" w:cs="Arial"/>
          <w:b/>
          <w:sz w:val="20"/>
          <w:szCs w:val="20"/>
        </w:rPr>
        <w:t>Data Protection</w:t>
      </w:r>
      <w:r w:rsidR="00E84211" w:rsidRPr="001778C8">
        <w:rPr>
          <w:rFonts w:ascii="Comic Sans MS" w:hAnsi="Comic Sans MS" w:cs="Arial"/>
          <w:b/>
          <w:sz w:val="20"/>
          <w:szCs w:val="20"/>
        </w:rPr>
        <w:t xml:space="preserve"> </w:t>
      </w:r>
      <w:r w:rsidR="00B83228" w:rsidRPr="001778C8">
        <w:rPr>
          <w:rFonts w:ascii="Comic Sans MS" w:hAnsi="Comic Sans MS" w:cs="Arial"/>
          <w:b/>
          <w:sz w:val="20"/>
          <w:szCs w:val="20"/>
        </w:rPr>
        <w:t>Regulation</w:t>
      </w:r>
      <w:r w:rsidR="005570A0" w:rsidRPr="001778C8">
        <w:rPr>
          <w:rFonts w:ascii="Comic Sans MS" w:hAnsi="Comic Sans MS" w:cs="Arial"/>
          <w:b/>
          <w:sz w:val="20"/>
          <w:szCs w:val="20"/>
        </w:rPr>
        <w:t>, privacy notice)</w:t>
      </w:r>
      <w:r w:rsidRPr="001778C8">
        <w:rPr>
          <w:rFonts w:ascii="Comic Sans MS" w:hAnsi="Comic Sans MS" w:cs="Arial"/>
          <w:sz w:val="20"/>
          <w:szCs w:val="20"/>
        </w:rPr>
        <w:t xml:space="preserve"> and adheres to its principles.</w:t>
      </w:r>
    </w:p>
    <w:p w14:paraId="705D2AC7" w14:textId="6AA30B10"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Files containing children’s medical details and reports from Professionals are kept in a locked filing cabinet in the office</w:t>
      </w:r>
      <w:r w:rsidR="008256F5">
        <w:rPr>
          <w:rFonts w:ascii="Comic Sans MS" w:hAnsi="Comic Sans MS" w:cs="Arial"/>
          <w:sz w:val="20"/>
          <w:szCs w:val="20"/>
        </w:rPr>
        <w:t xml:space="preserve"> and or a secure, password protected laptop.</w:t>
      </w:r>
    </w:p>
    <w:p w14:paraId="413EFA92"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Parents/Carers may have full access to the developmental files and records of their own children.</w:t>
      </w:r>
    </w:p>
    <w:p w14:paraId="281F8AA2"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 xml:space="preserve">Parents may look at their child’s personal files. TOG must give due regard to the </w:t>
      </w:r>
      <w:r w:rsidR="00CD5991" w:rsidRPr="001778C8">
        <w:rPr>
          <w:rFonts w:ascii="Comic Sans MS" w:hAnsi="Comic Sans MS" w:cs="Arial"/>
          <w:sz w:val="20"/>
          <w:szCs w:val="20"/>
        </w:rPr>
        <w:t xml:space="preserve">General </w:t>
      </w:r>
      <w:r w:rsidRPr="001778C8">
        <w:rPr>
          <w:rFonts w:ascii="Comic Sans MS" w:hAnsi="Comic Sans MS" w:cs="Arial"/>
          <w:sz w:val="20"/>
          <w:szCs w:val="20"/>
        </w:rPr>
        <w:t xml:space="preserve">Data Protection </w:t>
      </w:r>
      <w:r w:rsidR="00CD5991" w:rsidRPr="001778C8">
        <w:rPr>
          <w:rFonts w:ascii="Comic Sans MS" w:hAnsi="Comic Sans MS" w:cs="Arial"/>
          <w:sz w:val="20"/>
          <w:szCs w:val="20"/>
        </w:rPr>
        <w:t>Regulation</w:t>
      </w:r>
      <w:r w:rsidRPr="001778C8">
        <w:rPr>
          <w:rFonts w:ascii="Comic Sans MS" w:hAnsi="Comic Sans MS" w:cs="Arial"/>
          <w:sz w:val="20"/>
          <w:szCs w:val="20"/>
        </w:rPr>
        <w:t xml:space="preserve"> and its duty of protection of third parties when sharing records with parents/other professionals.</w:t>
      </w:r>
    </w:p>
    <w:p w14:paraId="5D16294A"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Staff need to ensure that records belonging to other children are not accessible when sharing written records, incident or accident reports etc with a parent.</w:t>
      </w:r>
    </w:p>
    <w:p w14:paraId="363ADDD1"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Parents/carers are asked to give their consent allowing TOG staff to discuss their children with other relevant professionals via TOG’s admission form.</w:t>
      </w:r>
    </w:p>
    <w:p w14:paraId="0B5C5DEA"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Parents who stay within the playrooms with their children will be made aware staff cannot an</w:t>
      </w:r>
      <w:r w:rsidR="005570A0" w:rsidRPr="001778C8">
        <w:rPr>
          <w:rFonts w:ascii="Comic Sans MS" w:hAnsi="Comic Sans MS" w:cs="Arial"/>
          <w:sz w:val="20"/>
          <w:szCs w:val="20"/>
        </w:rPr>
        <w:t>swer questions</w:t>
      </w:r>
      <w:r w:rsidRPr="001778C8">
        <w:rPr>
          <w:rFonts w:ascii="Comic Sans MS" w:hAnsi="Comic Sans MS" w:cs="Arial"/>
          <w:sz w:val="20"/>
          <w:szCs w:val="20"/>
        </w:rPr>
        <w:t xml:space="preserve"> about other children</w:t>
      </w:r>
      <w:r w:rsidR="005570A0" w:rsidRPr="001778C8">
        <w:rPr>
          <w:rFonts w:ascii="Comic Sans MS" w:hAnsi="Comic Sans MS" w:cs="Arial"/>
          <w:sz w:val="20"/>
          <w:szCs w:val="20"/>
        </w:rPr>
        <w:t>.</w:t>
      </w:r>
    </w:p>
    <w:p w14:paraId="718B9C51" w14:textId="77777777" w:rsidR="005F779A" w:rsidRPr="001778C8" w:rsidRDefault="005F779A"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All records are either deleted from the computer or paper copies shredded in accordance with EYFS retention of records.</w:t>
      </w:r>
    </w:p>
    <w:p w14:paraId="13F8C61D" w14:textId="77777777" w:rsidR="001778C8" w:rsidRPr="001778C8" w:rsidRDefault="001778C8" w:rsidP="00DC0B99">
      <w:pPr>
        <w:spacing w:after="200" w:line="276" w:lineRule="auto"/>
        <w:rPr>
          <w:rFonts w:ascii="Comic Sans MS" w:hAnsi="Comic Sans MS" w:cs="Arial"/>
          <w:b/>
          <w:sz w:val="20"/>
          <w:szCs w:val="20"/>
          <w:u w:val="single"/>
        </w:rPr>
      </w:pPr>
    </w:p>
    <w:p w14:paraId="49D51596" w14:textId="77777777" w:rsidR="002C37CC" w:rsidRPr="001778C8" w:rsidRDefault="00DC0B99" w:rsidP="00DC0B99">
      <w:pPr>
        <w:spacing w:after="200" w:line="276" w:lineRule="auto"/>
        <w:rPr>
          <w:rFonts w:ascii="Comic Sans MS" w:hAnsi="Comic Sans MS" w:cs="Arial"/>
          <w:b/>
          <w:sz w:val="20"/>
          <w:szCs w:val="20"/>
          <w:u w:val="single"/>
        </w:rPr>
      </w:pPr>
      <w:r w:rsidRPr="001778C8">
        <w:rPr>
          <w:rFonts w:ascii="Comic Sans MS" w:hAnsi="Comic Sans MS" w:cs="Arial"/>
          <w:b/>
          <w:sz w:val="20"/>
          <w:szCs w:val="20"/>
          <w:u w:val="single"/>
        </w:rPr>
        <w:t>S</w:t>
      </w:r>
      <w:r w:rsidR="00877768" w:rsidRPr="001778C8">
        <w:rPr>
          <w:rFonts w:ascii="Comic Sans MS" w:hAnsi="Comic Sans MS" w:cs="Arial"/>
          <w:b/>
          <w:sz w:val="20"/>
          <w:szCs w:val="20"/>
          <w:u w:val="single"/>
        </w:rPr>
        <w:t>taff and Volunteers:</w:t>
      </w:r>
    </w:p>
    <w:p w14:paraId="0EA9E72C" w14:textId="77777777" w:rsidR="00877768" w:rsidRPr="001778C8" w:rsidRDefault="00877768" w:rsidP="00877768">
      <w:pPr>
        <w:numPr>
          <w:ilvl w:val="0"/>
          <w:numId w:val="1"/>
        </w:numPr>
        <w:jc w:val="both"/>
        <w:rPr>
          <w:rFonts w:ascii="Comic Sans MS" w:hAnsi="Comic Sans MS" w:cs="Arial"/>
          <w:sz w:val="20"/>
          <w:szCs w:val="20"/>
          <w:u w:val="single"/>
        </w:rPr>
      </w:pPr>
      <w:r w:rsidRPr="001778C8">
        <w:rPr>
          <w:rFonts w:ascii="Comic Sans MS" w:hAnsi="Comic Sans MS" w:cs="Arial"/>
          <w:sz w:val="20"/>
          <w:szCs w:val="20"/>
        </w:rPr>
        <w:t>Staff, Volunteers and Students will be made aware of the policy during their induction to the Group and must not</w:t>
      </w:r>
      <w:r w:rsidR="00352BB7" w:rsidRPr="001778C8">
        <w:rPr>
          <w:rFonts w:ascii="Comic Sans MS" w:hAnsi="Comic Sans MS" w:cs="Arial"/>
          <w:sz w:val="20"/>
          <w:szCs w:val="20"/>
        </w:rPr>
        <w:t xml:space="preserve"> discuss children outside of</w:t>
      </w:r>
      <w:r w:rsidRPr="001778C8">
        <w:rPr>
          <w:rFonts w:ascii="Comic Sans MS" w:hAnsi="Comic Sans MS" w:cs="Arial"/>
          <w:sz w:val="20"/>
          <w:szCs w:val="20"/>
        </w:rPr>
        <w:t xml:space="preserve"> TOG environment unless with relevant Professionals and with parental permission.</w:t>
      </w:r>
    </w:p>
    <w:p w14:paraId="271647FF" w14:textId="77777777" w:rsidR="005570A0" w:rsidRPr="001778C8" w:rsidRDefault="00A045A7" w:rsidP="00F16EB0">
      <w:pPr>
        <w:numPr>
          <w:ilvl w:val="0"/>
          <w:numId w:val="1"/>
        </w:numPr>
        <w:jc w:val="both"/>
        <w:rPr>
          <w:rFonts w:ascii="Comic Sans MS" w:hAnsi="Comic Sans MS" w:cs="Arial"/>
          <w:sz w:val="20"/>
          <w:szCs w:val="20"/>
          <w:u w:val="single"/>
        </w:rPr>
      </w:pPr>
      <w:r>
        <w:rPr>
          <w:rFonts w:ascii="Comic Sans MS" w:hAnsi="Comic Sans MS" w:cs="Arial"/>
          <w:noProof/>
          <w:sz w:val="20"/>
          <w:szCs w:val="20"/>
          <w:u w:val="single"/>
          <w:lang w:eastAsia="en-GB"/>
        </w:rPr>
        <mc:AlternateContent>
          <mc:Choice Requires="wps">
            <w:drawing>
              <wp:anchor distT="0" distB="0" distL="114300" distR="114300" simplePos="0" relativeHeight="251661312" behindDoc="0" locked="0" layoutInCell="1" allowOverlap="1" wp14:anchorId="5DEB8295" wp14:editId="2EFD73F5">
                <wp:simplePos x="0" y="0"/>
                <wp:positionH relativeFrom="column">
                  <wp:posOffset>6315075</wp:posOffset>
                </wp:positionH>
                <wp:positionV relativeFrom="paragraph">
                  <wp:posOffset>292735</wp:posOffset>
                </wp:positionV>
                <wp:extent cx="152400" cy="5270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52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DBD823" w14:textId="77777777" w:rsidR="002F4163" w:rsidRDefault="002F41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B8295" id="_x0000_t202" coordsize="21600,21600" o:spt="202" path="m,l,21600r21600,l21600,xe">
                <v:stroke joinstyle="miter"/>
                <v:path gradientshapeok="t" o:connecttype="rect"/>
              </v:shapetype>
              <v:shape id="Text Box 3" o:spid="_x0000_s1026" type="#_x0000_t202" style="position:absolute;left:0;text-align:left;margin-left:497.25pt;margin-top:23.05pt;width:12pt;height: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" stroked="f">
                <v:textbox>
                  <w:txbxContent>
                    <w:p w14:paraId="19DBD823" w14:textId="77777777" w:rsidR="002F4163" w:rsidRDefault="002F4163"/>
                  </w:txbxContent>
                </v:textbox>
              </v:shape>
            </w:pict>
          </mc:Fallback>
        </mc:AlternateContent>
      </w:r>
      <w:r w:rsidR="00877768" w:rsidRPr="001778C8">
        <w:rPr>
          <w:rFonts w:ascii="Comic Sans MS" w:hAnsi="Comic Sans MS" w:cs="Arial"/>
          <w:sz w:val="20"/>
          <w:szCs w:val="20"/>
        </w:rPr>
        <w:t>Staff, Volunteers and Students will be made aware of the importance of not discussing individual children with other parents.</w:t>
      </w:r>
    </w:p>
    <w:p w14:paraId="1CD4C047" w14:textId="77777777" w:rsidR="00DC0B99" w:rsidRPr="001778C8" w:rsidRDefault="00877768" w:rsidP="003D4066">
      <w:pPr>
        <w:numPr>
          <w:ilvl w:val="0"/>
          <w:numId w:val="1"/>
        </w:numPr>
        <w:jc w:val="both"/>
        <w:rPr>
          <w:rFonts w:ascii="Comic Sans MS" w:hAnsi="Comic Sans MS" w:cs="Arial"/>
          <w:sz w:val="20"/>
          <w:szCs w:val="20"/>
          <w:u w:val="single"/>
        </w:rPr>
      </w:pPr>
      <w:r w:rsidRPr="001778C8">
        <w:rPr>
          <w:rFonts w:ascii="Comic Sans MS" w:hAnsi="Comic Sans MS" w:cs="Arial"/>
          <w:sz w:val="20"/>
          <w:szCs w:val="20"/>
        </w:rPr>
        <w:t>Staf</w:t>
      </w:r>
      <w:r w:rsidR="00193C60" w:rsidRPr="001778C8">
        <w:rPr>
          <w:rFonts w:ascii="Comic Sans MS" w:hAnsi="Comic Sans MS" w:cs="Arial"/>
          <w:sz w:val="20"/>
          <w:szCs w:val="20"/>
        </w:rPr>
        <w:t>f e</w:t>
      </w:r>
      <w:r w:rsidRPr="001778C8">
        <w:rPr>
          <w:rFonts w:ascii="Comic Sans MS" w:hAnsi="Comic Sans MS" w:cs="Arial"/>
          <w:sz w:val="20"/>
          <w:szCs w:val="20"/>
        </w:rPr>
        <w:t>nsure that parents/carers wishing to discuss sensitive issues are offered a quiet room for the discussion so that privacy can be maintained.</w:t>
      </w:r>
    </w:p>
    <w:p w14:paraId="28E137F0"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A copy of this policy is included in the Student Information Pack.</w:t>
      </w:r>
    </w:p>
    <w:p w14:paraId="632BCB5A" w14:textId="77777777" w:rsidR="00877768" w:rsidRPr="001778C8" w:rsidRDefault="00A045A7" w:rsidP="00877768">
      <w:pPr>
        <w:numPr>
          <w:ilvl w:val="0"/>
          <w:numId w:val="1"/>
        </w:numPr>
        <w:jc w:val="both"/>
        <w:rPr>
          <w:rFonts w:ascii="Comic Sans MS" w:hAnsi="Comic Sans MS" w:cs="Arial"/>
          <w:sz w:val="20"/>
          <w:szCs w:val="20"/>
        </w:rPr>
      </w:pPr>
      <w:r>
        <w:rPr>
          <w:rFonts w:ascii="Comic Sans MS" w:hAnsi="Comic Sans MS" w:cs="Arial"/>
          <w:noProof/>
          <w:sz w:val="20"/>
          <w:szCs w:val="20"/>
          <w:u w:val="single"/>
          <w:lang w:eastAsia="en-GB"/>
        </w:rPr>
        <mc:AlternateContent>
          <mc:Choice Requires="wps">
            <w:drawing>
              <wp:anchor distT="0" distB="0" distL="114300" distR="114300" simplePos="0" relativeHeight="251660288" behindDoc="0" locked="0" layoutInCell="1" allowOverlap="1" wp14:anchorId="4C565213" wp14:editId="2697751A">
                <wp:simplePos x="0" y="0"/>
                <wp:positionH relativeFrom="column">
                  <wp:posOffset>5915025</wp:posOffset>
                </wp:positionH>
                <wp:positionV relativeFrom="paragraph">
                  <wp:posOffset>81280</wp:posOffset>
                </wp:positionV>
                <wp:extent cx="495300" cy="635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63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DDF5F" w14:textId="77777777" w:rsidR="002F4163" w:rsidRDefault="002F4163" w:rsidP="002F41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65213" id="Text Box 2" o:spid="_x0000_s1027" type="#_x0000_t202" style="position:absolute;left:0;text-align:left;margin-left:465.75pt;margin-top:6.4pt;width:39pt;height: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" stroked="f">
                <v:textbox>
                  <w:txbxContent>
                    <w:p w14:paraId="626DDF5F" w14:textId="77777777" w:rsidR="002F4163" w:rsidRDefault="002F4163" w:rsidP="002F4163"/>
                  </w:txbxContent>
                </v:textbox>
              </v:shape>
            </w:pict>
          </mc:Fallback>
        </mc:AlternateContent>
      </w:r>
      <w:r w:rsidR="00877768" w:rsidRPr="001778C8">
        <w:rPr>
          <w:rFonts w:ascii="Comic Sans MS" w:hAnsi="Comic Sans MS" w:cs="Arial"/>
          <w:sz w:val="20"/>
          <w:szCs w:val="20"/>
        </w:rPr>
        <w:t>All staff and volunteers must be aware of confidentiality issues regarding social network sites on the internet and must not discuss any TOG activities, children or staff on these sites</w:t>
      </w:r>
      <w:r w:rsidR="004C0800" w:rsidRPr="001778C8">
        <w:rPr>
          <w:rFonts w:ascii="Comic Sans MS" w:hAnsi="Comic Sans MS" w:cs="Arial"/>
          <w:sz w:val="20"/>
          <w:szCs w:val="20"/>
        </w:rPr>
        <w:t>.</w:t>
      </w:r>
    </w:p>
    <w:p w14:paraId="22251B62" w14:textId="77777777" w:rsidR="001A56FA" w:rsidRPr="001778C8" w:rsidRDefault="001A56FA"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lastRenderedPageBreak/>
        <w:t>Only TOG sta</w:t>
      </w:r>
      <w:r w:rsidR="005F779A" w:rsidRPr="001778C8">
        <w:rPr>
          <w:rFonts w:ascii="Comic Sans MS" w:hAnsi="Comic Sans MS" w:cs="Arial"/>
          <w:sz w:val="20"/>
          <w:szCs w:val="20"/>
        </w:rPr>
        <w:t xml:space="preserve">ff can access TOG </w:t>
      </w:r>
      <w:r w:rsidR="00B83228" w:rsidRPr="001778C8">
        <w:rPr>
          <w:rFonts w:ascii="Comic Sans MS" w:hAnsi="Comic Sans MS" w:cs="Arial"/>
          <w:sz w:val="20"/>
          <w:szCs w:val="20"/>
        </w:rPr>
        <w:t>computers for</w:t>
      </w:r>
      <w:r w:rsidRPr="001778C8">
        <w:rPr>
          <w:rFonts w:ascii="Comic Sans MS" w:hAnsi="Comic Sans MS" w:cs="Arial"/>
          <w:sz w:val="20"/>
          <w:szCs w:val="20"/>
        </w:rPr>
        <w:t xml:space="preserve"> the children and photographs at any time.</w:t>
      </w:r>
    </w:p>
    <w:p w14:paraId="0498305C" w14:textId="77777777" w:rsidR="00877768" w:rsidRPr="001778C8" w:rsidRDefault="00877768" w:rsidP="00877768">
      <w:pPr>
        <w:ind w:left="720"/>
        <w:jc w:val="both"/>
        <w:rPr>
          <w:rFonts w:ascii="Comic Sans MS" w:hAnsi="Comic Sans MS" w:cs="Arial"/>
          <w:sz w:val="20"/>
          <w:szCs w:val="20"/>
          <w:u w:val="single"/>
        </w:rPr>
      </w:pPr>
    </w:p>
    <w:p w14:paraId="5D83DDE9" w14:textId="77777777" w:rsidR="00877768" w:rsidRPr="001778C8" w:rsidRDefault="00877768" w:rsidP="00877768">
      <w:pPr>
        <w:numPr>
          <w:ilvl w:val="0"/>
          <w:numId w:val="3"/>
        </w:numPr>
        <w:jc w:val="both"/>
        <w:rPr>
          <w:rFonts w:ascii="Comic Sans MS" w:hAnsi="Comic Sans MS" w:cs="Arial"/>
          <w:b/>
          <w:sz w:val="20"/>
          <w:szCs w:val="20"/>
          <w:u w:val="single"/>
        </w:rPr>
      </w:pPr>
      <w:r w:rsidRPr="001778C8">
        <w:rPr>
          <w:rFonts w:ascii="Comic Sans MS" w:hAnsi="Comic Sans MS" w:cs="Arial"/>
          <w:b/>
          <w:sz w:val="20"/>
          <w:szCs w:val="20"/>
          <w:u w:val="single"/>
        </w:rPr>
        <w:t>Employment of Staff and Volunteers:</w:t>
      </w:r>
    </w:p>
    <w:p w14:paraId="26E51F18" w14:textId="77777777" w:rsidR="00877768" w:rsidRPr="001778C8" w:rsidRDefault="00877768" w:rsidP="00877768">
      <w:pPr>
        <w:ind w:left="360"/>
        <w:jc w:val="both"/>
        <w:rPr>
          <w:rFonts w:ascii="Comic Sans MS" w:hAnsi="Comic Sans MS" w:cs="Arial"/>
          <w:sz w:val="20"/>
          <w:szCs w:val="20"/>
          <w:u w:val="single"/>
        </w:rPr>
      </w:pPr>
    </w:p>
    <w:p w14:paraId="3EE6A154" w14:textId="77777777" w:rsidR="00877768" w:rsidRPr="001778C8" w:rsidRDefault="00877768" w:rsidP="00877768">
      <w:pPr>
        <w:numPr>
          <w:ilvl w:val="0"/>
          <w:numId w:val="1"/>
        </w:numPr>
        <w:jc w:val="both"/>
        <w:rPr>
          <w:rFonts w:ascii="Comic Sans MS" w:hAnsi="Comic Sans MS" w:cs="Arial"/>
          <w:sz w:val="20"/>
          <w:szCs w:val="20"/>
          <w:u w:val="single"/>
        </w:rPr>
      </w:pPr>
      <w:r w:rsidRPr="001778C8">
        <w:rPr>
          <w:rFonts w:ascii="Comic Sans MS" w:hAnsi="Comic Sans MS" w:cs="Arial"/>
          <w:sz w:val="20"/>
          <w:szCs w:val="20"/>
        </w:rPr>
        <w:t>All employed staff and those adults seeking employment with Taunton Opportunity Group may be assured that personal details will be treated in full confidence.</w:t>
      </w:r>
    </w:p>
    <w:p w14:paraId="30C7E38A"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All new employees and volunteers at TOG must undergo an enhanced disclosure procedure via th</w:t>
      </w:r>
      <w:r w:rsidR="00193C60" w:rsidRPr="001778C8">
        <w:rPr>
          <w:rFonts w:ascii="Comic Sans MS" w:hAnsi="Comic Sans MS" w:cs="Arial"/>
          <w:sz w:val="20"/>
          <w:szCs w:val="20"/>
        </w:rPr>
        <w:t>e Disclosure and Barring Service formerly known as the Criminal Records Bureau (CRB).</w:t>
      </w:r>
    </w:p>
    <w:p w14:paraId="7F70FEAB" w14:textId="77777777" w:rsidR="00877768" w:rsidRPr="001778C8" w:rsidRDefault="00877768" w:rsidP="00877768">
      <w:pPr>
        <w:numPr>
          <w:ilvl w:val="0"/>
          <w:numId w:val="1"/>
        </w:numPr>
        <w:jc w:val="both"/>
        <w:rPr>
          <w:rFonts w:ascii="Comic Sans MS" w:hAnsi="Comic Sans MS" w:cs="Arial"/>
          <w:sz w:val="20"/>
          <w:szCs w:val="20"/>
        </w:rPr>
      </w:pPr>
      <w:r w:rsidRPr="001778C8">
        <w:rPr>
          <w:rFonts w:ascii="Comic Sans MS" w:hAnsi="Comic Sans MS" w:cs="Arial"/>
          <w:sz w:val="20"/>
          <w:szCs w:val="20"/>
        </w:rPr>
        <w:t>Staff and volunteers should be aware that certain statistics such as training qualifications, hours worked etc are sometimes shared with Ofsted and the local authority. They can be assured that no personal details are passed on without their consent.</w:t>
      </w:r>
    </w:p>
    <w:p w14:paraId="2CE6E8A6" w14:textId="77777777" w:rsidR="00877768" w:rsidRPr="001778C8" w:rsidRDefault="00877768" w:rsidP="00877768">
      <w:pPr>
        <w:ind w:left="720"/>
        <w:jc w:val="both"/>
        <w:rPr>
          <w:rFonts w:ascii="Comic Sans MS" w:hAnsi="Comic Sans MS" w:cs="Arial"/>
          <w:sz w:val="20"/>
          <w:szCs w:val="20"/>
        </w:rPr>
      </w:pPr>
    </w:p>
    <w:p w14:paraId="3177EBF7" w14:textId="77777777" w:rsidR="00877768" w:rsidRPr="001778C8" w:rsidRDefault="00877768" w:rsidP="00877768">
      <w:pPr>
        <w:jc w:val="both"/>
        <w:rPr>
          <w:rFonts w:ascii="Comic Sans MS" w:hAnsi="Comic Sans MS" w:cs="Arial"/>
          <w:b/>
          <w:sz w:val="20"/>
          <w:szCs w:val="20"/>
          <w:u w:val="single"/>
        </w:rPr>
      </w:pPr>
      <w:r w:rsidRPr="001778C8">
        <w:rPr>
          <w:rFonts w:ascii="Comic Sans MS" w:hAnsi="Comic Sans MS" w:cs="Arial"/>
          <w:b/>
          <w:sz w:val="20"/>
          <w:szCs w:val="20"/>
          <w:u w:val="single"/>
        </w:rPr>
        <w:t>Safeguarding Children Procedures:</w:t>
      </w:r>
    </w:p>
    <w:p w14:paraId="60A43D64" w14:textId="77777777" w:rsidR="00877768" w:rsidRPr="001778C8" w:rsidRDefault="00877768" w:rsidP="00877768">
      <w:pPr>
        <w:ind w:left="720"/>
        <w:jc w:val="both"/>
        <w:rPr>
          <w:rFonts w:ascii="Comic Sans MS" w:hAnsi="Comic Sans MS" w:cs="Arial"/>
          <w:sz w:val="20"/>
          <w:szCs w:val="20"/>
        </w:rPr>
      </w:pPr>
    </w:p>
    <w:p w14:paraId="17D41D4B" w14:textId="77777777" w:rsidR="00877768" w:rsidRPr="001778C8" w:rsidRDefault="00877768" w:rsidP="00877768">
      <w:pPr>
        <w:numPr>
          <w:ilvl w:val="0"/>
          <w:numId w:val="1"/>
        </w:numPr>
        <w:rPr>
          <w:rFonts w:ascii="Comic Sans MS" w:hAnsi="Comic Sans MS" w:cs="Arial"/>
          <w:sz w:val="20"/>
          <w:szCs w:val="20"/>
        </w:rPr>
      </w:pPr>
      <w:r w:rsidRPr="001778C8">
        <w:rPr>
          <w:rFonts w:ascii="Comic Sans MS" w:hAnsi="Comic Sans MS" w:cs="Arial"/>
          <w:sz w:val="20"/>
          <w:szCs w:val="20"/>
        </w:rPr>
        <w:t>As the safety of individual children is paramount, there may be some occasions where a referral to Children’s Social Care or the Police is made without either a parent’s knowledge or consent – if it was felt that by not doing so would place the child in significant risk of harm.</w:t>
      </w:r>
    </w:p>
    <w:p w14:paraId="3F74724E" w14:textId="77777777" w:rsidR="00877768" w:rsidRPr="001778C8" w:rsidRDefault="00877768" w:rsidP="00877768">
      <w:pPr>
        <w:numPr>
          <w:ilvl w:val="0"/>
          <w:numId w:val="1"/>
        </w:numPr>
        <w:rPr>
          <w:rFonts w:ascii="Comic Sans MS" w:hAnsi="Comic Sans MS" w:cs="Arial"/>
          <w:sz w:val="20"/>
          <w:szCs w:val="20"/>
        </w:rPr>
      </w:pPr>
      <w:r w:rsidRPr="001778C8">
        <w:rPr>
          <w:rFonts w:ascii="Comic Sans MS" w:hAnsi="Comic Sans MS" w:cs="Arial"/>
          <w:sz w:val="20"/>
          <w:szCs w:val="20"/>
        </w:rPr>
        <w:t>In these situations staff would follow the procedures outlined in TOG’s Safeguarding Policy and an incident report would be kept explaining why the referral was made witho</w:t>
      </w:r>
      <w:r w:rsidR="00E84211" w:rsidRPr="001778C8">
        <w:rPr>
          <w:rFonts w:ascii="Comic Sans MS" w:hAnsi="Comic Sans MS" w:cs="Arial"/>
          <w:sz w:val="20"/>
          <w:szCs w:val="20"/>
        </w:rPr>
        <w:t>ut the Parents/Carers consent or</w:t>
      </w:r>
      <w:r w:rsidRPr="001778C8">
        <w:rPr>
          <w:rFonts w:ascii="Comic Sans MS" w:hAnsi="Comic Sans MS" w:cs="Arial"/>
          <w:sz w:val="20"/>
          <w:szCs w:val="20"/>
        </w:rPr>
        <w:t xml:space="preserve"> knowledge.</w:t>
      </w:r>
    </w:p>
    <w:p w14:paraId="7151ECAE" w14:textId="77777777" w:rsidR="00877768" w:rsidRPr="001778C8" w:rsidRDefault="00877768" w:rsidP="00877768">
      <w:pPr>
        <w:numPr>
          <w:ilvl w:val="0"/>
          <w:numId w:val="1"/>
        </w:numPr>
        <w:rPr>
          <w:rFonts w:ascii="Comic Sans MS" w:hAnsi="Comic Sans MS" w:cs="Arial"/>
          <w:sz w:val="20"/>
          <w:szCs w:val="20"/>
        </w:rPr>
      </w:pPr>
      <w:r w:rsidRPr="001778C8">
        <w:rPr>
          <w:rFonts w:ascii="Comic Sans MS" w:hAnsi="Comic Sans MS" w:cs="Arial"/>
          <w:sz w:val="20"/>
          <w:szCs w:val="20"/>
        </w:rPr>
        <w:t>Reports and information concerning children on the list of Children requiring Child Protection or Child in Need Plans will only be shared with the other staff and Professionals on a “need to know” basis.</w:t>
      </w:r>
    </w:p>
    <w:p w14:paraId="6EF1C0F3" w14:textId="77777777" w:rsidR="00877768" w:rsidRPr="001778C8" w:rsidRDefault="00877768" w:rsidP="00877768">
      <w:pPr>
        <w:numPr>
          <w:ilvl w:val="0"/>
          <w:numId w:val="1"/>
        </w:numPr>
        <w:rPr>
          <w:rFonts w:ascii="Comic Sans MS" w:hAnsi="Comic Sans MS" w:cs="Arial"/>
          <w:sz w:val="20"/>
          <w:szCs w:val="20"/>
        </w:rPr>
      </w:pPr>
      <w:r w:rsidRPr="001778C8">
        <w:rPr>
          <w:rFonts w:ascii="Comic Sans MS" w:hAnsi="Comic Sans MS" w:cs="Arial"/>
          <w:sz w:val="20"/>
          <w:szCs w:val="20"/>
        </w:rPr>
        <w:t>A person making an allegation against a Staff member or other adult working within TOG can be assured that their confidentiality will be maintained.</w:t>
      </w:r>
    </w:p>
    <w:p w14:paraId="4B84204A" w14:textId="77777777" w:rsidR="00877768" w:rsidRPr="001778C8" w:rsidRDefault="00877768" w:rsidP="00877768">
      <w:pPr>
        <w:jc w:val="both"/>
        <w:rPr>
          <w:rFonts w:ascii="Comic Sans MS" w:hAnsi="Comic Sans MS" w:cs="Arial"/>
          <w:sz w:val="20"/>
          <w:szCs w:val="20"/>
        </w:rPr>
      </w:pPr>
    </w:p>
    <w:p w14:paraId="26D79405" w14:textId="77777777" w:rsidR="00FF70A6" w:rsidRPr="001778C8" w:rsidRDefault="00FF70A6" w:rsidP="00877768">
      <w:pPr>
        <w:jc w:val="both"/>
        <w:rPr>
          <w:rFonts w:ascii="Comic Sans MS" w:hAnsi="Comic Sans MS" w:cs="Arial"/>
          <w:sz w:val="20"/>
          <w:szCs w:val="20"/>
          <w:u w:val="single"/>
        </w:rPr>
      </w:pPr>
    </w:p>
    <w:p w14:paraId="37565530" w14:textId="77777777" w:rsidR="00877768" w:rsidRPr="001778C8" w:rsidRDefault="00877768" w:rsidP="00877768">
      <w:pPr>
        <w:jc w:val="both"/>
        <w:rPr>
          <w:rFonts w:ascii="Comic Sans MS" w:hAnsi="Comic Sans MS" w:cs="Arial"/>
          <w:b/>
          <w:sz w:val="20"/>
          <w:szCs w:val="20"/>
          <w:u w:val="single"/>
        </w:rPr>
      </w:pPr>
      <w:r w:rsidRPr="001778C8">
        <w:rPr>
          <w:rFonts w:ascii="Comic Sans MS" w:hAnsi="Comic Sans MS" w:cs="Arial"/>
          <w:b/>
          <w:sz w:val="20"/>
          <w:szCs w:val="20"/>
          <w:u w:val="single"/>
        </w:rPr>
        <w:t>Monitoring:</w:t>
      </w:r>
    </w:p>
    <w:p w14:paraId="060EF652" w14:textId="77777777" w:rsidR="00877768" w:rsidRPr="001778C8" w:rsidRDefault="00877768" w:rsidP="00877768">
      <w:pPr>
        <w:jc w:val="both"/>
        <w:rPr>
          <w:rFonts w:ascii="Comic Sans MS" w:hAnsi="Comic Sans MS" w:cs="Arial"/>
          <w:sz w:val="20"/>
          <w:szCs w:val="20"/>
        </w:rPr>
      </w:pPr>
    </w:p>
    <w:p w14:paraId="070C6024" w14:textId="7D4B5E45" w:rsidR="00877768" w:rsidRPr="001778C8" w:rsidRDefault="0004491A" w:rsidP="00877768">
      <w:pPr>
        <w:numPr>
          <w:ilvl w:val="0"/>
          <w:numId w:val="2"/>
        </w:numPr>
        <w:rPr>
          <w:rFonts w:ascii="Comic Sans MS" w:hAnsi="Comic Sans MS" w:cs="Arial"/>
          <w:sz w:val="20"/>
          <w:szCs w:val="20"/>
        </w:rPr>
      </w:pPr>
      <w:r w:rsidRPr="001778C8">
        <w:rPr>
          <w:rFonts w:ascii="Comic Sans MS" w:hAnsi="Comic Sans MS" w:cs="Arial"/>
          <w:sz w:val="20"/>
          <w:szCs w:val="20"/>
        </w:rPr>
        <w:t xml:space="preserve">The Opportunity Group </w:t>
      </w:r>
      <w:r w:rsidR="00EA141A">
        <w:rPr>
          <w:rFonts w:ascii="Comic Sans MS" w:hAnsi="Comic Sans MS" w:cs="Arial"/>
          <w:sz w:val="20"/>
          <w:szCs w:val="20"/>
        </w:rPr>
        <w:t>Manager</w:t>
      </w:r>
      <w:r w:rsidR="005570A0" w:rsidRPr="001778C8">
        <w:rPr>
          <w:rFonts w:ascii="Comic Sans MS" w:hAnsi="Comic Sans MS" w:cs="Arial"/>
          <w:sz w:val="20"/>
          <w:szCs w:val="20"/>
        </w:rPr>
        <w:t>/Deputy</w:t>
      </w:r>
      <w:r w:rsidR="00877768" w:rsidRPr="001778C8">
        <w:rPr>
          <w:rFonts w:ascii="Comic Sans MS" w:hAnsi="Comic Sans MS" w:cs="Arial"/>
          <w:sz w:val="20"/>
          <w:szCs w:val="20"/>
        </w:rPr>
        <w:t xml:space="preserve"> has responsibility to ensure that all staff and volunteers receive a copy of this policy and adhere to it. It will form part of an induction programme for new staff and volunteers.</w:t>
      </w:r>
    </w:p>
    <w:p w14:paraId="00D0E8F9" w14:textId="6BE3D135" w:rsidR="00877768" w:rsidRPr="001778C8" w:rsidRDefault="0004491A" w:rsidP="00877768">
      <w:pPr>
        <w:numPr>
          <w:ilvl w:val="0"/>
          <w:numId w:val="2"/>
        </w:numPr>
        <w:rPr>
          <w:rFonts w:ascii="Comic Sans MS" w:hAnsi="Comic Sans MS" w:cs="Arial"/>
          <w:sz w:val="20"/>
          <w:szCs w:val="20"/>
        </w:rPr>
      </w:pPr>
      <w:r w:rsidRPr="001778C8">
        <w:rPr>
          <w:rFonts w:ascii="Comic Sans MS" w:hAnsi="Comic Sans MS" w:cs="Arial"/>
          <w:sz w:val="20"/>
          <w:szCs w:val="20"/>
        </w:rPr>
        <w:t xml:space="preserve">The Opportunity Group </w:t>
      </w:r>
      <w:r w:rsidR="00EA141A">
        <w:rPr>
          <w:rFonts w:ascii="Comic Sans MS" w:hAnsi="Comic Sans MS" w:cs="Arial"/>
          <w:sz w:val="20"/>
          <w:szCs w:val="20"/>
        </w:rPr>
        <w:t>Manager</w:t>
      </w:r>
      <w:r w:rsidR="004C0800" w:rsidRPr="001778C8">
        <w:rPr>
          <w:rFonts w:ascii="Comic Sans MS" w:hAnsi="Comic Sans MS" w:cs="Arial"/>
          <w:sz w:val="20"/>
          <w:szCs w:val="20"/>
        </w:rPr>
        <w:t>/Deputy</w:t>
      </w:r>
      <w:r w:rsidR="001778C8">
        <w:rPr>
          <w:rFonts w:ascii="Comic Sans MS" w:hAnsi="Comic Sans MS" w:cs="Arial"/>
          <w:sz w:val="20"/>
          <w:szCs w:val="20"/>
        </w:rPr>
        <w:t xml:space="preserve"> </w:t>
      </w:r>
      <w:r w:rsidR="00877768" w:rsidRPr="001778C8">
        <w:rPr>
          <w:rFonts w:ascii="Comic Sans MS" w:hAnsi="Comic Sans MS" w:cs="Arial"/>
          <w:sz w:val="20"/>
          <w:szCs w:val="20"/>
        </w:rPr>
        <w:t>has responsibi</w:t>
      </w:r>
      <w:r w:rsidR="00352BB7" w:rsidRPr="001778C8">
        <w:rPr>
          <w:rFonts w:ascii="Comic Sans MS" w:hAnsi="Comic Sans MS" w:cs="Arial"/>
          <w:sz w:val="20"/>
          <w:szCs w:val="20"/>
        </w:rPr>
        <w:t>lity for ensuring that a copy</w:t>
      </w:r>
      <w:r w:rsidR="00877768" w:rsidRPr="001778C8">
        <w:rPr>
          <w:rFonts w:ascii="Comic Sans MS" w:hAnsi="Comic Sans MS" w:cs="Arial"/>
          <w:sz w:val="20"/>
          <w:szCs w:val="20"/>
        </w:rPr>
        <w:t xml:space="preserve"> of this policy is</w:t>
      </w:r>
      <w:r w:rsidR="00352BB7" w:rsidRPr="001778C8">
        <w:rPr>
          <w:rFonts w:ascii="Comic Sans MS" w:hAnsi="Comic Sans MS" w:cs="Arial"/>
          <w:sz w:val="20"/>
          <w:szCs w:val="20"/>
        </w:rPr>
        <w:t xml:space="preserve"> included in the</w:t>
      </w:r>
      <w:r w:rsidR="00E84211" w:rsidRPr="001778C8">
        <w:rPr>
          <w:rFonts w:ascii="Comic Sans MS" w:hAnsi="Comic Sans MS" w:cs="Arial"/>
          <w:sz w:val="20"/>
          <w:szCs w:val="20"/>
        </w:rPr>
        <w:t xml:space="preserve"> Policy folder in the </w:t>
      </w:r>
      <w:r w:rsidR="008256F5">
        <w:rPr>
          <w:rFonts w:ascii="Comic Sans MS" w:hAnsi="Comic Sans MS" w:cs="Arial"/>
          <w:sz w:val="20"/>
          <w:szCs w:val="20"/>
        </w:rPr>
        <w:t>office</w:t>
      </w:r>
      <w:r w:rsidR="00877768" w:rsidRPr="001778C8">
        <w:rPr>
          <w:rFonts w:ascii="Comic Sans MS" w:hAnsi="Comic Sans MS" w:cs="Arial"/>
          <w:sz w:val="20"/>
          <w:szCs w:val="20"/>
        </w:rPr>
        <w:t>.</w:t>
      </w:r>
    </w:p>
    <w:p w14:paraId="69864C28" w14:textId="77777777" w:rsidR="00877768" w:rsidRPr="001778C8" w:rsidRDefault="00877768" w:rsidP="00877768">
      <w:pPr>
        <w:numPr>
          <w:ilvl w:val="0"/>
          <w:numId w:val="2"/>
        </w:numPr>
        <w:rPr>
          <w:rFonts w:ascii="Comic Sans MS" w:hAnsi="Comic Sans MS" w:cs="Arial"/>
          <w:sz w:val="20"/>
          <w:szCs w:val="20"/>
        </w:rPr>
      </w:pPr>
      <w:r w:rsidRPr="001778C8">
        <w:rPr>
          <w:rFonts w:ascii="Comic Sans MS" w:hAnsi="Comic Sans MS" w:cs="Arial"/>
          <w:sz w:val="20"/>
          <w:szCs w:val="20"/>
        </w:rPr>
        <w:t>The Student Coordinator will ensure that it is included in the initial information for all students.</w:t>
      </w:r>
    </w:p>
    <w:p w14:paraId="6024811C" w14:textId="6F0610DA" w:rsidR="00877768" w:rsidRPr="001778C8" w:rsidRDefault="0033088A" w:rsidP="00877768">
      <w:pPr>
        <w:numPr>
          <w:ilvl w:val="0"/>
          <w:numId w:val="2"/>
        </w:numPr>
        <w:rPr>
          <w:rFonts w:ascii="Comic Sans MS" w:hAnsi="Comic Sans MS" w:cs="Arial"/>
          <w:sz w:val="20"/>
          <w:szCs w:val="20"/>
        </w:rPr>
      </w:pPr>
      <w:r w:rsidRPr="001778C8">
        <w:rPr>
          <w:rFonts w:ascii="Comic Sans MS" w:hAnsi="Comic Sans MS" w:cs="Arial"/>
          <w:sz w:val="20"/>
          <w:szCs w:val="20"/>
        </w:rPr>
        <w:t xml:space="preserve">The </w:t>
      </w:r>
      <w:r w:rsidR="00EA141A">
        <w:rPr>
          <w:rFonts w:ascii="Comic Sans MS" w:hAnsi="Comic Sans MS" w:cs="Arial"/>
          <w:sz w:val="20"/>
          <w:szCs w:val="20"/>
        </w:rPr>
        <w:t>Manager</w:t>
      </w:r>
      <w:r w:rsidRPr="001778C8">
        <w:rPr>
          <w:rFonts w:ascii="Comic Sans MS" w:hAnsi="Comic Sans MS" w:cs="Arial"/>
          <w:sz w:val="20"/>
          <w:szCs w:val="20"/>
        </w:rPr>
        <w:t>/Deputy</w:t>
      </w:r>
      <w:r w:rsidR="00877768" w:rsidRPr="001778C8">
        <w:rPr>
          <w:rFonts w:ascii="Comic Sans MS" w:hAnsi="Comic Sans MS" w:cs="Arial"/>
          <w:sz w:val="20"/>
          <w:szCs w:val="20"/>
        </w:rPr>
        <w:t xml:space="preserve"> will check that parents have signed the Consent part of the Admission form and pass this information on to the TOG Team.</w:t>
      </w:r>
    </w:p>
    <w:p w14:paraId="7379E7A9" w14:textId="77777777" w:rsidR="00877768" w:rsidRPr="001778C8" w:rsidRDefault="00877768" w:rsidP="00877768">
      <w:pPr>
        <w:numPr>
          <w:ilvl w:val="0"/>
          <w:numId w:val="2"/>
        </w:numPr>
        <w:rPr>
          <w:rFonts w:ascii="Comic Sans MS" w:hAnsi="Comic Sans MS" w:cs="Arial"/>
          <w:sz w:val="20"/>
          <w:szCs w:val="20"/>
        </w:rPr>
      </w:pPr>
      <w:r w:rsidRPr="001778C8">
        <w:rPr>
          <w:rFonts w:ascii="Comic Sans MS" w:hAnsi="Comic Sans MS" w:cs="Arial"/>
          <w:sz w:val="20"/>
          <w:szCs w:val="20"/>
        </w:rPr>
        <w:t>All Staff and Volunteers are required to sign that they agree with the statements set out in the Policy on an annual basis.</w:t>
      </w:r>
    </w:p>
    <w:p w14:paraId="26B92C17" w14:textId="77777777" w:rsidR="00877768" w:rsidRPr="001778C8" w:rsidRDefault="00877768" w:rsidP="00877768">
      <w:pPr>
        <w:jc w:val="both"/>
        <w:rPr>
          <w:rFonts w:ascii="Comic Sans MS" w:hAnsi="Comic Sans MS" w:cs="Arial"/>
          <w:sz w:val="20"/>
          <w:szCs w:val="20"/>
          <w:u w:val="single"/>
        </w:rPr>
      </w:pPr>
    </w:p>
    <w:p w14:paraId="28DD4533" w14:textId="77777777" w:rsidR="00E84211" w:rsidRPr="001778C8" w:rsidRDefault="00E84211" w:rsidP="00E84211">
      <w:pPr>
        <w:jc w:val="both"/>
        <w:rPr>
          <w:rFonts w:ascii="Comic Sans MS" w:hAnsi="Comic Sans MS" w:cs="Arial"/>
          <w:b/>
          <w:sz w:val="20"/>
          <w:szCs w:val="20"/>
        </w:rPr>
      </w:pPr>
      <w:r w:rsidRPr="001778C8">
        <w:rPr>
          <w:rFonts w:ascii="Comic Sans MS" w:hAnsi="Comic Sans MS" w:cs="Arial"/>
          <w:b/>
          <w:sz w:val="20"/>
          <w:szCs w:val="20"/>
        </w:rPr>
        <w:t xml:space="preserve">   This policy will be reviewed annually. </w:t>
      </w:r>
    </w:p>
    <w:p w14:paraId="4BB47D02" w14:textId="77777777" w:rsidR="00E84211" w:rsidRPr="001778C8" w:rsidRDefault="00E84211" w:rsidP="00E84211">
      <w:pPr>
        <w:jc w:val="both"/>
        <w:rPr>
          <w:rFonts w:ascii="Comic Sans MS" w:hAnsi="Comic Sans MS" w:cs="Arial"/>
          <w:b/>
          <w:sz w:val="20"/>
          <w:szCs w:val="20"/>
        </w:rPr>
      </w:pPr>
    </w:p>
    <w:p w14:paraId="662C9A81" w14:textId="4A9DC291" w:rsidR="00E84211" w:rsidRPr="001778C8" w:rsidRDefault="00E84211" w:rsidP="00E84211">
      <w:pPr>
        <w:jc w:val="both"/>
        <w:rPr>
          <w:rFonts w:ascii="Comic Sans MS" w:hAnsi="Comic Sans MS" w:cs="Arial"/>
          <w:b/>
          <w:sz w:val="20"/>
          <w:szCs w:val="20"/>
        </w:rPr>
      </w:pPr>
      <w:r w:rsidRPr="001778C8">
        <w:rPr>
          <w:rFonts w:ascii="Comic Sans MS" w:hAnsi="Comic Sans MS" w:cs="Arial"/>
          <w:b/>
          <w:sz w:val="20"/>
          <w:szCs w:val="20"/>
        </w:rPr>
        <w:t xml:space="preserve">   Date</w:t>
      </w:r>
      <w:r w:rsidR="00262070">
        <w:rPr>
          <w:rFonts w:ascii="Comic Sans MS" w:hAnsi="Comic Sans MS" w:cs="Arial"/>
          <w:b/>
          <w:sz w:val="20"/>
          <w:szCs w:val="20"/>
        </w:rPr>
        <w:t xml:space="preserve"> of this review: - </w:t>
      </w:r>
      <w:r w:rsidR="00E35E6C">
        <w:rPr>
          <w:rFonts w:ascii="Comic Sans MS" w:hAnsi="Comic Sans MS" w:cs="Arial"/>
          <w:b/>
          <w:sz w:val="20"/>
          <w:szCs w:val="20"/>
        </w:rPr>
        <w:t>August</w:t>
      </w:r>
      <w:r w:rsidR="00262070">
        <w:rPr>
          <w:rFonts w:ascii="Comic Sans MS" w:hAnsi="Comic Sans MS" w:cs="Arial"/>
          <w:b/>
          <w:sz w:val="20"/>
          <w:szCs w:val="20"/>
        </w:rPr>
        <w:t xml:space="preserve"> 202</w:t>
      </w:r>
      <w:r w:rsidR="00B51F74">
        <w:rPr>
          <w:rFonts w:ascii="Comic Sans MS" w:hAnsi="Comic Sans MS" w:cs="Arial"/>
          <w:b/>
          <w:sz w:val="20"/>
          <w:szCs w:val="20"/>
        </w:rPr>
        <w:t>6</w:t>
      </w:r>
    </w:p>
    <w:p w14:paraId="58302C77" w14:textId="77777777" w:rsidR="00E84211" w:rsidRPr="001778C8" w:rsidRDefault="00E84211" w:rsidP="00E84211">
      <w:pPr>
        <w:jc w:val="both"/>
        <w:rPr>
          <w:rFonts w:ascii="Comic Sans MS" w:hAnsi="Comic Sans MS" w:cs="Arial"/>
          <w:b/>
          <w:sz w:val="20"/>
          <w:szCs w:val="20"/>
        </w:rPr>
      </w:pPr>
    </w:p>
    <w:p w14:paraId="4B26B6C2" w14:textId="5FBD659E" w:rsidR="00877768" w:rsidRPr="001778C8" w:rsidRDefault="00E84211" w:rsidP="00877768">
      <w:pPr>
        <w:jc w:val="both"/>
        <w:rPr>
          <w:rFonts w:ascii="Comic Sans MS" w:hAnsi="Comic Sans MS" w:cs="Arial"/>
          <w:sz w:val="20"/>
          <w:szCs w:val="20"/>
          <w:u w:val="single"/>
        </w:rPr>
      </w:pPr>
      <w:r w:rsidRPr="001778C8">
        <w:rPr>
          <w:rFonts w:ascii="Comic Sans MS" w:hAnsi="Comic Sans MS"/>
          <w:sz w:val="20"/>
          <w:szCs w:val="20"/>
        </w:rPr>
        <w:t xml:space="preserve">     </w:t>
      </w:r>
      <w:r w:rsidR="001D0587">
        <w:rPr>
          <w:rFonts w:ascii="Comic Sans MS" w:hAnsi="Comic Sans MS"/>
          <w:b/>
          <w:sz w:val="20"/>
          <w:szCs w:val="20"/>
        </w:rPr>
        <w:t>Last Review: - September 20</w:t>
      </w:r>
      <w:r w:rsidR="00EA141A">
        <w:rPr>
          <w:rFonts w:ascii="Comic Sans MS" w:hAnsi="Comic Sans MS"/>
          <w:b/>
          <w:sz w:val="20"/>
          <w:szCs w:val="20"/>
        </w:rPr>
        <w:t>2</w:t>
      </w:r>
      <w:r w:rsidR="00B51F74">
        <w:rPr>
          <w:rFonts w:ascii="Comic Sans MS" w:hAnsi="Comic Sans MS"/>
          <w:b/>
          <w:sz w:val="20"/>
          <w:szCs w:val="20"/>
        </w:rPr>
        <w:t>5</w:t>
      </w:r>
    </w:p>
    <w:sectPr w:rsidR="00877768" w:rsidRPr="001778C8" w:rsidSect="00B02EFF">
      <w:footerReference w:type="default" r:id="rId9"/>
      <w:pgSz w:w="11906" w:h="16838" w:code="9"/>
      <w:pgMar w:top="1440" w:right="1440" w:bottom="1440" w:left="144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E04F" w14:textId="77777777" w:rsidR="00A63A80" w:rsidRDefault="00A63A80" w:rsidP="008C6771">
      <w:r>
        <w:separator/>
      </w:r>
    </w:p>
  </w:endnote>
  <w:endnote w:type="continuationSeparator" w:id="0">
    <w:p w14:paraId="37C2CB18" w14:textId="77777777" w:rsidR="00A63A80" w:rsidRDefault="00A63A80" w:rsidP="008C6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94F5" w14:textId="77777777" w:rsidR="00D34734" w:rsidRDefault="00A045A7" w:rsidP="0072093A">
    <w:pPr>
      <w:pStyle w:val="Footer"/>
      <w:jc w:val="right"/>
      <w:rPr>
        <w:color w:val="95B3D7" w:themeColor="accent1" w:themeTint="99"/>
        <w:sz w:val="16"/>
        <w:szCs w:val="16"/>
      </w:rPr>
    </w:pPr>
    <w:r>
      <w:rPr>
        <w:noProof/>
        <w:color w:val="95B3D7" w:themeColor="accent1" w:themeTint="99"/>
        <w:sz w:val="16"/>
        <w:szCs w:val="16"/>
        <w:lang w:eastAsia="en-GB"/>
      </w:rPr>
      <mc:AlternateContent>
        <mc:Choice Requires="wps">
          <w:drawing>
            <wp:anchor distT="0" distB="0" distL="114300" distR="114300" simplePos="0" relativeHeight="251663360" behindDoc="0" locked="0" layoutInCell="1" allowOverlap="1" wp14:anchorId="20C4D5A9" wp14:editId="3A456CBE">
              <wp:simplePos x="0" y="0"/>
              <wp:positionH relativeFrom="column">
                <wp:posOffset>5219700</wp:posOffset>
              </wp:positionH>
              <wp:positionV relativeFrom="paragraph">
                <wp:posOffset>-1698625</wp:posOffset>
              </wp:positionV>
              <wp:extent cx="1104900" cy="97155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971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29887" w14:textId="77777777" w:rsidR="0072093A" w:rsidRDefault="007209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C4D5A9" id="_x0000_t202" coordsize="21600,21600" o:spt="202" path="m,l,21600r21600,l21600,xe">
              <v:stroke joinstyle="miter"/>
              <v:path gradientshapeok="t" o:connecttype="rect"/>
            </v:shapetype>
            <v:shape id="Text Box 4" o:spid="_x0000_s1028" type="#_x0000_t202" style="position:absolute;left:0;text-align:left;margin-left:411pt;margin-top:-133.75pt;width:87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" stroked="f">
              <v:textbox>
                <w:txbxContent>
                  <w:p w14:paraId="70729887" w14:textId="77777777" w:rsidR="0072093A" w:rsidRDefault="0072093A"/>
                </w:txbxContent>
              </v:textbox>
            </v:shape>
          </w:pict>
        </mc:Fallback>
      </mc:AlternateContent>
    </w:r>
    <w:r>
      <w:rPr>
        <w:noProof/>
        <w:color w:val="95B3D7" w:themeColor="accent1" w:themeTint="99"/>
        <w:sz w:val="16"/>
        <w:szCs w:val="16"/>
        <w:lang w:eastAsia="en-GB"/>
      </w:rPr>
      <mc:AlternateContent>
        <mc:Choice Requires="wps">
          <w:drawing>
            <wp:anchor distT="0" distB="0" distL="114300" distR="114300" simplePos="0" relativeHeight="251661312" behindDoc="0" locked="0" layoutInCell="1" allowOverlap="1" wp14:anchorId="14697F48" wp14:editId="2E44A0DC">
              <wp:simplePos x="0" y="0"/>
              <wp:positionH relativeFrom="column">
                <wp:posOffset>5534025</wp:posOffset>
              </wp:positionH>
              <wp:positionV relativeFrom="paragraph">
                <wp:posOffset>-1197610</wp:posOffset>
              </wp:positionV>
              <wp:extent cx="1123950" cy="933450"/>
              <wp:effectExtent l="0"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93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52BC7" w14:textId="77777777" w:rsidR="00851489" w:rsidRDefault="008514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97F48" id="Text Box 1" o:spid="_x0000_s1029" type="#_x0000_t202" style="position:absolute;left:0;text-align:left;margin-left:435.75pt;margin-top:-94.3pt;width:88.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" stroked="f">
              <v:textbox>
                <w:txbxContent>
                  <w:p w14:paraId="2E252BC7" w14:textId="77777777" w:rsidR="00851489" w:rsidRDefault="0085148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52DDE" w14:textId="77777777" w:rsidR="00A63A80" w:rsidRDefault="00A63A80" w:rsidP="008C6771">
      <w:r>
        <w:separator/>
      </w:r>
    </w:p>
  </w:footnote>
  <w:footnote w:type="continuationSeparator" w:id="0">
    <w:p w14:paraId="2FB4D19A" w14:textId="77777777" w:rsidR="00A63A80" w:rsidRDefault="00A63A80" w:rsidP="008C6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817D8"/>
    <w:multiLevelType w:val="hybridMultilevel"/>
    <w:tmpl w:val="1CD80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7512F2"/>
    <w:multiLevelType w:val="hybridMultilevel"/>
    <w:tmpl w:val="D9982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A062C4"/>
    <w:multiLevelType w:val="hybridMultilevel"/>
    <w:tmpl w:val="0A0493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8235163">
    <w:abstractNumId w:val="0"/>
  </w:num>
  <w:num w:numId="2" w16cid:durableId="2123769691">
    <w:abstractNumId w:val="1"/>
  </w:num>
  <w:num w:numId="3" w16cid:durableId="1911499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02F"/>
    <w:rsid w:val="000262B5"/>
    <w:rsid w:val="0004491A"/>
    <w:rsid w:val="00085D9C"/>
    <w:rsid w:val="00091F5D"/>
    <w:rsid w:val="000C143B"/>
    <w:rsid w:val="000D1510"/>
    <w:rsid w:val="000D5422"/>
    <w:rsid w:val="000F66E4"/>
    <w:rsid w:val="0013602F"/>
    <w:rsid w:val="00150DA2"/>
    <w:rsid w:val="00173A9C"/>
    <w:rsid w:val="001778C8"/>
    <w:rsid w:val="00193C60"/>
    <w:rsid w:val="001A56FA"/>
    <w:rsid w:val="001C089A"/>
    <w:rsid w:val="001D0587"/>
    <w:rsid w:val="001D6EF7"/>
    <w:rsid w:val="001F083C"/>
    <w:rsid w:val="002223BF"/>
    <w:rsid w:val="00262070"/>
    <w:rsid w:val="002A1EFC"/>
    <w:rsid w:val="002C37CC"/>
    <w:rsid w:val="002F4163"/>
    <w:rsid w:val="00321B6B"/>
    <w:rsid w:val="0033088A"/>
    <w:rsid w:val="00352BB7"/>
    <w:rsid w:val="00353EC9"/>
    <w:rsid w:val="003543BE"/>
    <w:rsid w:val="00367611"/>
    <w:rsid w:val="00390F8D"/>
    <w:rsid w:val="00391A40"/>
    <w:rsid w:val="003C0E01"/>
    <w:rsid w:val="0040322F"/>
    <w:rsid w:val="004572FF"/>
    <w:rsid w:val="00463CFD"/>
    <w:rsid w:val="004C0800"/>
    <w:rsid w:val="004E2122"/>
    <w:rsid w:val="004E5410"/>
    <w:rsid w:val="005008FB"/>
    <w:rsid w:val="00521538"/>
    <w:rsid w:val="005570A0"/>
    <w:rsid w:val="005765D4"/>
    <w:rsid w:val="005D325D"/>
    <w:rsid w:val="005F418F"/>
    <w:rsid w:val="005F779A"/>
    <w:rsid w:val="006214BD"/>
    <w:rsid w:val="00655870"/>
    <w:rsid w:val="006702C1"/>
    <w:rsid w:val="00686312"/>
    <w:rsid w:val="0069127C"/>
    <w:rsid w:val="00695CAC"/>
    <w:rsid w:val="006A56BC"/>
    <w:rsid w:val="006C599F"/>
    <w:rsid w:val="006D7503"/>
    <w:rsid w:val="006E2C8F"/>
    <w:rsid w:val="006F77A8"/>
    <w:rsid w:val="00711F88"/>
    <w:rsid w:val="00720190"/>
    <w:rsid w:val="0072093A"/>
    <w:rsid w:val="00721500"/>
    <w:rsid w:val="00733A8F"/>
    <w:rsid w:val="00746BC2"/>
    <w:rsid w:val="007479EE"/>
    <w:rsid w:val="00753A82"/>
    <w:rsid w:val="00753CB5"/>
    <w:rsid w:val="00770647"/>
    <w:rsid w:val="00795C9C"/>
    <w:rsid w:val="007A4318"/>
    <w:rsid w:val="007E5EB9"/>
    <w:rsid w:val="00817B82"/>
    <w:rsid w:val="008256F5"/>
    <w:rsid w:val="008270A7"/>
    <w:rsid w:val="00851489"/>
    <w:rsid w:val="00877768"/>
    <w:rsid w:val="008C6771"/>
    <w:rsid w:val="009142EB"/>
    <w:rsid w:val="0095243E"/>
    <w:rsid w:val="009577B5"/>
    <w:rsid w:val="00965990"/>
    <w:rsid w:val="009C4150"/>
    <w:rsid w:val="009F7B34"/>
    <w:rsid w:val="00A045A7"/>
    <w:rsid w:val="00A2208F"/>
    <w:rsid w:val="00A33B72"/>
    <w:rsid w:val="00A63A80"/>
    <w:rsid w:val="00A645FB"/>
    <w:rsid w:val="00A809C8"/>
    <w:rsid w:val="00AE03A2"/>
    <w:rsid w:val="00B02EFF"/>
    <w:rsid w:val="00B1394E"/>
    <w:rsid w:val="00B459F3"/>
    <w:rsid w:val="00B51F74"/>
    <w:rsid w:val="00B83228"/>
    <w:rsid w:val="00BD5BF8"/>
    <w:rsid w:val="00BE56AC"/>
    <w:rsid w:val="00C03F60"/>
    <w:rsid w:val="00C10EC9"/>
    <w:rsid w:val="00C228E8"/>
    <w:rsid w:val="00C447E5"/>
    <w:rsid w:val="00CA0AD4"/>
    <w:rsid w:val="00CD5991"/>
    <w:rsid w:val="00D02979"/>
    <w:rsid w:val="00D34734"/>
    <w:rsid w:val="00D356AD"/>
    <w:rsid w:val="00D60476"/>
    <w:rsid w:val="00D85807"/>
    <w:rsid w:val="00DB0E1C"/>
    <w:rsid w:val="00DC0B99"/>
    <w:rsid w:val="00DC3D77"/>
    <w:rsid w:val="00E04EB9"/>
    <w:rsid w:val="00E35E6C"/>
    <w:rsid w:val="00E62E93"/>
    <w:rsid w:val="00E84211"/>
    <w:rsid w:val="00EA141A"/>
    <w:rsid w:val="00EA7110"/>
    <w:rsid w:val="00EB537A"/>
    <w:rsid w:val="00F01311"/>
    <w:rsid w:val="00F24347"/>
    <w:rsid w:val="00F37FF3"/>
    <w:rsid w:val="00F47327"/>
    <w:rsid w:val="00F60497"/>
    <w:rsid w:val="00F87681"/>
    <w:rsid w:val="00FB2F11"/>
    <w:rsid w:val="00FD2C85"/>
    <w:rsid w:val="00FE3A1B"/>
    <w:rsid w:val="00FF1B1B"/>
    <w:rsid w:val="00FF70A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D129A"/>
  <w15:docId w15:val="{C64868C4-CA2A-42CC-AF2C-D274AD723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4BD"/>
    <w:pPr>
      <w:spacing w:after="0" w:line="240" w:lineRule="auto"/>
    </w:pPr>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02F"/>
    <w:rPr>
      <w:rFonts w:ascii="Arial" w:hAnsi="Arial" w:cs="Arial" w:hint="default"/>
      <w:strike w:val="0"/>
      <w:dstrike w:val="0"/>
      <w:color w:val="0000FF"/>
      <w:u w:val="none"/>
      <w:effect w:val="none"/>
    </w:rPr>
  </w:style>
  <w:style w:type="paragraph" w:styleId="NormalWeb">
    <w:name w:val="Normal (Web)"/>
    <w:basedOn w:val="Normal"/>
    <w:uiPriority w:val="99"/>
    <w:semiHidden/>
    <w:unhideWhenUsed/>
    <w:rsid w:val="0013602F"/>
    <w:pPr>
      <w:spacing w:before="100" w:beforeAutospacing="1" w:after="100" w:afterAutospacing="1"/>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13602F"/>
    <w:rPr>
      <w:rFonts w:ascii="Tahoma" w:hAnsi="Tahoma" w:cs="Tahoma"/>
      <w:sz w:val="16"/>
      <w:szCs w:val="16"/>
    </w:rPr>
  </w:style>
  <w:style w:type="character" w:customStyle="1" w:styleId="BalloonTextChar">
    <w:name w:val="Balloon Text Char"/>
    <w:basedOn w:val="DefaultParagraphFont"/>
    <w:link w:val="BalloonText"/>
    <w:uiPriority w:val="99"/>
    <w:semiHidden/>
    <w:rsid w:val="0013602F"/>
    <w:rPr>
      <w:rFonts w:ascii="Tahoma" w:hAnsi="Tahoma" w:cs="Tahoma"/>
      <w:sz w:val="16"/>
      <w:szCs w:val="16"/>
    </w:rPr>
  </w:style>
  <w:style w:type="paragraph" w:styleId="Header">
    <w:name w:val="header"/>
    <w:basedOn w:val="Normal"/>
    <w:link w:val="HeaderChar"/>
    <w:uiPriority w:val="99"/>
    <w:unhideWhenUsed/>
    <w:rsid w:val="008C6771"/>
    <w:pPr>
      <w:tabs>
        <w:tab w:val="center" w:pos="4513"/>
        <w:tab w:val="right" w:pos="9026"/>
      </w:tabs>
    </w:pPr>
  </w:style>
  <w:style w:type="character" w:customStyle="1" w:styleId="HeaderChar">
    <w:name w:val="Header Char"/>
    <w:basedOn w:val="DefaultParagraphFont"/>
    <w:link w:val="Header"/>
    <w:uiPriority w:val="99"/>
    <w:rsid w:val="008C6771"/>
  </w:style>
  <w:style w:type="paragraph" w:styleId="Footer">
    <w:name w:val="footer"/>
    <w:basedOn w:val="Normal"/>
    <w:link w:val="FooterChar"/>
    <w:uiPriority w:val="99"/>
    <w:unhideWhenUsed/>
    <w:rsid w:val="008C6771"/>
    <w:pPr>
      <w:tabs>
        <w:tab w:val="center" w:pos="4513"/>
        <w:tab w:val="right" w:pos="9026"/>
      </w:tabs>
    </w:pPr>
  </w:style>
  <w:style w:type="character" w:customStyle="1" w:styleId="FooterChar">
    <w:name w:val="Footer Char"/>
    <w:basedOn w:val="DefaultParagraphFont"/>
    <w:link w:val="Footer"/>
    <w:uiPriority w:val="99"/>
    <w:rsid w:val="008C6771"/>
  </w:style>
  <w:style w:type="paragraph" w:styleId="ListParagraph">
    <w:name w:val="List Paragraph"/>
    <w:basedOn w:val="Normal"/>
    <w:uiPriority w:val="34"/>
    <w:qFormat/>
    <w:rsid w:val="00085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275249">
      <w:marLeft w:val="0"/>
      <w:marRight w:val="0"/>
      <w:marTop w:val="0"/>
      <w:marBottom w:val="0"/>
      <w:divBdr>
        <w:top w:val="none" w:sz="0" w:space="0" w:color="auto"/>
        <w:left w:val="none" w:sz="0" w:space="0" w:color="auto"/>
        <w:bottom w:val="none" w:sz="0" w:space="0" w:color="auto"/>
        <w:right w:val="none" w:sz="0" w:space="0" w:color="auto"/>
      </w:divBdr>
      <w:divsChild>
        <w:div w:id="723913254">
          <w:marLeft w:val="0"/>
          <w:marRight w:val="0"/>
          <w:marTop w:val="0"/>
          <w:marBottom w:val="0"/>
          <w:divBdr>
            <w:top w:val="none" w:sz="0" w:space="0" w:color="auto"/>
            <w:left w:val="none" w:sz="0" w:space="0" w:color="auto"/>
            <w:bottom w:val="none" w:sz="0" w:space="0" w:color="auto"/>
            <w:right w:val="none" w:sz="0" w:space="0" w:color="auto"/>
          </w:divBdr>
        </w:div>
        <w:div w:id="1529879279">
          <w:marLeft w:val="0"/>
          <w:marRight w:val="0"/>
          <w:marTop w:val="0"/>
          <w:marBottom w:val="0"/>
          <w:divBdr>
            <w:top w:val="none" w:sz="0" w:space="0" w:color="auto"/>
            <w:left w:val="none" w:sz="0" w:space="0" w:color="auto"/>
            <w:bottom w:val="none" w:sz="0" w:space="0" w:color="auto"/>
            <w:right w:val="none" w:sz="0" w:space="0" w:color="auto"/>
          </w:divBdr>
        </w:div>
        <w:div w:id="1587686614">
          <w:marLeft w:val="0"/>
          <w:marRight w:val="0"/>
          <w:marTop w:val="0"/>
          <w:marBottom w:val="0"/>
          <w:divBdr>
            <w:top w:val="none" w:sz="0" w:space="0" w:color="auto"/>
            <w:left w:val="none" w:sz="0" w:space="0" w:color="auto"/>
            <w:bottom w:val="none" w:sz="0" w:space="0" w:color="auto"/>
            <w:right w:val="none" w:sz="0" w:space="0" w:color="auto"/>
          </w:divBdr>
        </w:div>
        <w:div w:id="512646468">
          <w:marLeft w:val="0"/>
          <w:marRight w:val="0"/>
          <w:marTop w:val="0"/>
          <w:marBottom w:val="0"/>
          <w:divBdr>
            <w:top w:val="none" w:sz="0" w:space="0" w:color="auto"/>
            <w:left w:val="none" w:sz="0" w:space="0" w:color="auto"/>
            <w:bottom w:val="none" w:sz="0" w:space="0" w:color="auto"/>
            <w:right w:val="none" w:sz="0" w:space="0" w:color="auto"/>
          </w:divBdr>
        </w:div>
        <w:div w:id="279648070">
          <w:marLeft w:val="0"/>
          <w:marRight w:val="0"/>
          <w:marTop w:val="0"/>
          <w:marBottom w:val="0"/>
          <w:divBdr>
            <w:top w:val="none" w:sz="0" w:space="0" w:color="auto"/>
            <w:left w:val="none" w:sz="0" w:space="0" w:color="auto"/>
            <w:bottom w:val="none" w:sz="0" w:space="0" w:color="auto"/>
            <w:right w:val="none" w:sz="0" w:space="0" w:color="auto"/>
          </w:divBdr>
        </w:div>
        <w:div w:id="1670018987">
          <w:marLeft w:val="0"/>
          <w:marRight w:val="0"/>
          <w:marTop w:val="0"/>
          <w:marBottom w:val="0"/>
          <w:divBdr>
            <w:top w:val="none" w:sz="0" w:space="0" w:color="auto"/>
            <w:left w:val="none" w:sz="0" w:space="0" w:color="auto"/>
            <w:bottom w:val="none" w:sz="0" w:space="0" w:color="auto"/>
            <w:right w:val="none" w:sz="0" w:space="0" w:color="auto"/>
          </w:divBdr>
        </w:div>
        <w:div w:id="336075484">
          <w:marLeft w:val="0"/>
          <w:marRight w:val="0"/>
          <w:marTop w:val="0"/>
          <w:marBottom w:val="0"/>
          <w:divBdr>
            <w:top w:val="none" w:sz="0" w:space="0" w:color="auto"/>
            <w:left w:val="none" w:sz="0" w:space="0" w:color="auto"/>
            <w:bottom w:val="none" w:sz="0" w:space="0" w:color="auto"/>
            <w:right w:val="none" w:sz="0" w:space="0" w:color="auto"/>
          </w:divBdr>
        </w:div>
        <w:div w:id="1298681696">
          <w:marLeft w:val="0"/>
          <w:marRight w:val="0"/>
          <w:marTop w:val="0"/>
          <w:marBottom w:val="0"/>
          <w:divBdr>
            <w:top w:val="none" w:sz="0" w:space="0" w:color="auto"/>
            <w:left w:val="none" w:sz="0" w:space="0" w:color="auto"/>
            <w:bottom w:val="none" w:sz="0" w:space="0" w:color="auto"/>
            <w:right w:val="none" w:sz="0" w:space="0" w:color="auto"/>
          </w:divBdr>
          <w:divsChild>
            <w:div w:id="132335534">
              <w:marLeft w:val="0"/>
              <w:marRight w:val="0"/>
              <w:marTop w:val="0"/>
              <w:marBottom w:val="0"/>
              <w:divBdr>
                <w:top w:val="none" w:sz="0" w:space="0" w:color="auto"/>
                <w:left w:val="none" w:sz="0" w:space="0" w:color="auto"/>
                <w:bottom w:val="none" w:sz="0" w:space="0" w:color="auto"/>
                <w:right w:val="none" w:sz="0" w:space="0" w:color="auto"/>
              </w:divBdr>
              <w:divsChild>
                <w:div w:id="1327709852">
                  <w:marLeft w:val="0"/>
                  <w:marRight w:val="0"/>
                  <w:marTop w:val="0"/>
                  <w:marBottom w:val="0"/>
                  <w:divBdr>
                    <w:top w:val="none" w:sz="0" w:space="0" w:color="auto"/>
                    <w:left w:val="none" w:sz="0" w:space="0" w:color="auto"/>
                    <w:bottom w:val="none" w:sz="0" w:space="0" w:color="auto"/>
                    <w:right w:val="none" w:sz="0" w:space="0" w:color="auto"/>
                  </w:divBdr>
                  <w:divsChild>
                    <w:div w:id="1371492666">
                      <w:marLeft w:val="0"/>
                      <w:marRight w:val="0"/>
                      <w:marTop w:val="0"/>
                      <w:marBottom w:val="0"/>
                      <w:divBdr>
                        <w:top w:val="none" w:sz="0" w:space="0" w:color="auto"/>
                        <w:left w:val="none" w:sz="0" w:space="0" w:color="auto"/>
                        <w:bottom w:val="none" w:sz="0" w:space="0" w:color="auto"/>
                        <w:right w:val="none" w:sz="0" w:space="0" w:color="auto"/>
                      </w:divBdr>
                      <w:divsChild>
                        <w:div w:id="179949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80093">
              <w:marLeft w:val="0"/>
              <w:marRight w:val="0"/>
              <w:marTop w:val="0"/>
              <w:marBottom w:val="0"/>
              <w:divBdr>
                <w:top w:val="none" w:sz="0" w:space="0" w:color="auto"/>
                <w:left w:val="none" w:sz="0" w:space="0" w:color="auto"/>
                <w:bottom w:val="none" w:sz="0" w:space="0" w:color="auto"/>
                <w:right w:val="none" w:sz="0" w:space="0" w:color="auto"/>
              </w:divBdr>
              <w:divsChild>
                <w:div w:id="1989433789">
                  <w:marLeft w:val="0"/>
                  <w:marRight w:val="0"/>
                  <w:marTop w:val="0"/>
                  <w:marBottom w:val="0"/>
                  <w:divBdr>
                    <w:top w:val="none" w:sz="0" w:space="0" w:color="auto"/>
                    <w:left w:val="none" w:sz="0" w:space="0" w:color="auto"/>
                    <w:bottom w:val="none" w:sz="0" w:space="0" w:color="auto"/>
                    <w:right w:val="none" w:sz="0" w:space="0" w:color="auto"/>
                  </w:divBdr>
                </w:div>
                <w:div w:id="11710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46018">
      <w:bodyDiv w:val="1"/>
      <w:marLeft w:val="0"/>
      <w:marRight w:val="0"/>
      <w:marTop w:val="0"/>
      <w:marBottom w:val="0"/>
      <w:divBdr>
        <w:top w:val="none" w:sz="0" w:space="0" w:color="auto"/>
        <w:left w:val="none" w:sz="0" w:space="0" w:color="auto"/>
        <w:bottom w:val="none" w:sz="0" w:space="0" w:color="auto"/>
        <w:right w:val="none" w:sz="0" w:space="0" w:color="auto"/>
      </w:divBdr>
    </w:div>
    <w:div w:id="197089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40AEA-54DA-43E3-83E7-2C563DD1C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Mum</dc:creator>
  <cp:lastModifiedBy>Taunton Opportunity Group</cp:lastModifiedBy>
  <cp:revision>5</cp:revision>
  <cp:lastPrinted>2023-10-09T11:57:00Z</cp:lastPrinted>
  <dcterms:created xsi:type="dcterms:W3CDTF">2024-09-26T09:29:00Z</dcterms:created>
  <dcterms:modified xsi:type="dcterms:W3CDTF">2026-07-21T10:47:00Z</dcterms:modified>
</cp:coreProperties>
</file>