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01ECD" w14:textId="77777777" w:rsidR="007E5EB9" w:rsidRDefault="007B63BE" w:rsidP="007E5EB9">
      <w:pPr>
        <w:rPr>
          <w:rFonts w:cs="Arial"/>
          <w:sz w:val="24"/>
          <w:szCs w:val="24"/>
        </w:rPr>
      </w:pPr>
      <w:r>
        <w:rPr>
          <w:noProof/>
          <w:lang w:eastAsia="en-GB"/>
        </w:rPr>
        <w:drawing>
          <wp:anchor distT="0" distB="0" distL="114300" distR="114300" simplePos="0" relativeHeight="251662336" behindDoc="1" locked="0" layoutInCell="1" allowOverlap="1" wp14:anchorId="7C088BCC" wp14:editId="6EE813DB">
            <wp:simplePos x="0" y="0"/>
            <wp:positionH relativeFrom="column">
              <wp:posOffset>4591050</wp:posOffset>
            </wp:positionH>
            <wp:positionV relativeFrom="paragraph">
              <wp:posOffset>0</wp:posOffset>
            </wp:positionV>
            <wp:extent cx="1299210" cy="1579880"/>
            <wp:effectExtent l="0" t="0" r="0" b="0"/>
            <wp:wrapTight wrapText="bothSides">
              <wp:wrapPolygon edited="0">
                <wp:start x="16216" y="21600"/>
                <wp:lineTo x="19066" y="20819"/>
                <wp:lineTo x="19066" y="20037"/>
                <wp:lineTo x="17166" y="17433"/>
                <wp:lineTo x="18433" y="15870"/>
                <wp:lineTo x="18750" y="13786"/>
                <wp:lineTo x="17483" y="13266"/>
                <wp:lineTo x="21600" y="12224"/>
                <wp:lineTo x="21600" y="10661"/>
                <wp:lineTo x="20016" y="9098"/>
                <wp:lineTo x="20016" y="4931"/>
                <wp:lineTo x="21600" y="4150"/>
                <wp:lineTo x="21600" y="2327"/>
                <wp:lineTo x="16849" y="764"/>
                <wp:lineTo x="16849" y="243"/>
                <wp:lineTo x="5448" y="243"/>
                <wp:lineTo x="5448" y="764"/>
                <wp:lineTo x="380" y="2066"/>
                <wp:lineTo x="380" y="7796"/>
                <wp:lineTo x="697" y="10661"/>
                <wp:lineTo x="3864" y="13266"/>
                <wp:lineTo x="2597" y="13266"/>
                <wp:lineTo x="2280" y="15349"/>
                <wp:lineTo x="3547" y="21600"/>
                <wp:lineTo x="16216" y="21600"/>
              </wp:wrapPolygon>
            </wp:wrapTight>
            <wp:docPr id="1" name="Picture 5" descr="TOG stacked logo 2019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OG stacked logo 2019 (1)"/>
                    <pic:cNvPicPr>
                      <a:picLocks noChangeAspect="1" noChangeArrowheads="1"/>
                    </pic:cNvPicPr>
                  </pic:nvPicPr>
                  <pic:blipFill>
                    <a:blip r:embed="rId7"/>
                    <a:srcRect/>
                    <a:stretch>
                      <a:fillRect/>
                    </a:stretch>
                  </pic:blipFill>
                  <pic:spPr bwMode="auto">
                    <a:xfrm rot="10800000" flipH="1" flipV="1">
                      <a:off x="0" y="0"/>
                      <a:ext cx="1299210" cy="15798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F4A57DE" w14:textId="77777777" w:rsidR="00733A8F" w:rsidRDefault="00186BC7" w:rsidP="00733A8F">
      <w:pPr>
        <w:rPr>
          <w:rFonts w:cs="Arial"/>
          <w:sz w:val="24"/>
          <w:szCs w:val="24"/>
        </w:rPr>
      </w:pPr>
      <w:r>
        <w:rPr>
          <w:rFonts w:cs="Arial"/>
          <w:sz w:val="24"/>
          <w:szCs w:val="24"/>
        </w:rPr>
        <w:t xml:space="preserve">                                                                                       </w:t>
      </w:r>
    </w:p>
    <w:p w14:paraId="4219BEBC" w14:textId="77777777" w:rsidR="00186BC7" w:rsidRDefault="00186BC7" w:rsidP="003F64CC">
      <w:pPr>
        <w:rPr>
          <w:rFonts w:ascii="Comic Sans MS" w:hAnsi="Comic Sans MS" w:cs="Arial"/>
          <w:b/>
          <w:sz w:val="28"/>
          <w:szCs w:val="28"/>
          <w:u w:val="single"/>
        </w:rPr>
      </w:pPr>
    </w:p>
    <w:p w14:paraId="70B6F907" w14:textId="77777777" w:rsidR="00E37748" w:rsidRPr="003F64CC" w:rsidRDefault="00C16AE1" w:rsidP="003F64CC">
      <w:pPr>
        <w:rPr>
          <w:rFonts w:ascii="Comic Sans MS" w:hAnsi="Comic Sans MS" w:cs="Arial"/>
          <w:b/>
          <w:sz w:val="28"/>
          <w:szCs w:val="28"/>
          <w:u w:val="single"/>
        </w:rPr>
      </w:pPr>
      <w:r w:rsidRPr="003F64CC">
        <w:rPr>
          <w:rFonts w:ascii="Comic Sans MS" w:hAnsi="Comic Sans MS" w:cs="Arial"/>
          <w:b/>
          <w:sz w:val="28"/>
          <w:szCs w:val="28"/>
          <w:u w:val="single"/>
        </w:rPr>
        <w:t>Special Educational Needs Policy</w:t>
      </w:r>
    </w:p>
    <w:p w14:paraId="367C6D5E" w14:textId="77777777" w:rsidR="00E37748" w:rsidRPr="00A62A5D" w:rsidRDefault="00E37748" w:rsidP="00C16AE1">
      <w:pPr>
        <w:jc w:val="center"/>
        <w:rPr>
          <w:rFonts w:ascii="Comic Sans MS" w:hAnsi="Comic Sans MS" w:cs="Arial"/>
          <w:b/>
          <w:sz w:val="24"/>
          <w:szCs w:val="24"/>
          <w:u w:val="single"/>
        </w:rPr>
      </w:pPr>
    </w:p>
    <w:p w14:paraId="5E7C714F" w14:textId="77777777" w:rsidR="00C16AE1" w:rsidRPr="00A62A5D" w:rsidRDefault="00C16AE1" w:rsidP="00C16AE1">
      <w:pPr>
        <w:jc w:val="center"/>
        <w:rPr>
          <w:rFonts w:ascii="Comic Sans MS" w:hAnsi="Comic Sans MS" w:cs="Arial"/>
          <w:b/>
          <w:sz w:val="12"/>
          <w:szCs w:val="12"/>
          <w:u w:val="single"/>
        </w:rPr>
      </w:pPr>
    </w:p>
    <w:p w14:paraId="6713CC72" w14:textId="77777777" w:rsidR="00C16AE1" w:rsidRPr="00A62A5D" w:rsidRDefault="00C16AE1" w:rsidP="00C16AE1">
      <w:pPr>
        <w:rPr>
          <w:rFonts w:ascii="Comic Sans MS" w:hAnsi="Comic Sans MS" w:cs="Arial"/>
          <w:i/>
          <w:sz w:val="24"/>
          <w:szCs w:val="24"/>
        </w:rPr>
      </w:pPr>
      <w:r w:rsidRPr="00A62A5D">
        <w:rPr>
          <w:rFonts w:ascii="Comic Sans MS" w:hAnsi="Comic Sans MS" w:cs="Arial"/>
          <w:i/>
          <w:sz w:val="24"/>
          <w:szCs w:val="24"/>
        </w:rPr>
        <w:t xml:space="preserve">This Policy must be read in conjunction with TOG’s Equal Opportunities Policy </w:t>
      </w:r>
    </w:p>
    <w:p w14:paraId="7D972F11" w14:textId="77777777" w:rsidR="00C16AE1" w:rsidRPr="00A62A5D" w:rsidRDefault="00C16AE1" w:rsidP="00C16AE1">
      <w:pPr>
        <w:rPr>
          <w:rFonts w:ascii="Comic Sans MS" w:hAnsi="Comic Sans MS" w:cs="Arial"/>
          <w:sz w:val="12"/>
          <w:szCs w:val="12"/>
        </w:rPr>
      </w:pPr>
    </w:p>
    <w:p w14:paraId="2BF59078" w14:textId="77777777" w:rsidR="00C16AE1" w:rsidRPr="00A62A5D" w:rsidRDefault="00C16AE1" w:rsidP="00C16AE1">
      <w:pPr>
        <w:jc w:val="both"/>
        <w:rPr>
          <w:rFonts w:ascii="Comic Sans MS" w:hAnsi="Comic Sans MS" w:cs="Arial"/>
          <w:sz w:val="24"/>
          <w:szCs w:val="24"/>
        </w:rPr>
      </w:pPr>
      <w:r w:rsidRPr="00A62A5D">
        <w:rPr>
          <w:rFonts w:ascii="Comic Sans MS" w:hAnsi="Comic Sans MS" w:cs="Arial"/>
          <w:sz w:val="24"/>
          <w:szCs w:val="24"/>
        </w:rPr>
        <w:t>Taunton Opportunity Group is a pre-school provision for children with sp</w:t>
      </w:r>
      <w:r w:rsidR="007B63BE">
        <w:rPr>
          <w:rFonts w:ascii="Comic Sans MS" w:hAnsi="Comic Sans MS" w:cs="Arial"/>
          <w:sz w:val="24"/>
          <w:szCs w:val="24"/>
        </w:rPr>
        <w:t>ecial educational needs. The</w:t>
      </w:r>
      <w:r w:rsidRPr="00A62A5D">
        <w:rPr>
          <w:rFonts w:ascii="Comic Sans MS" w:hAnsi="Comic Sans MS" w:cs="Arial"/>
          <w:sz w:val="24"/>
          <w:szCs w:val="24"/>
        </w:rPr>
        <w:t xml:space="preserve"> Special Education</w:t>
      </w:r>
      <w:r w:rsidR="00E8419B">
        <w:rPr>
          <w:rFonts w:ascii="Comic Sans MS" w:hAnsi="Comic Sans MS" w:cs="Arial"/>
          <w:sz w:val="24"/>
          <w:szCs w:val="24"/>
        </w:rPr>
        <w:t>al Needs Code of Practice 0-25years, (2015, p15</w:t>
      </w:r>
      <w:r w:rsidRPr="00A62A5D">
        <w:rPr>
          <w:rFonts w:ascii="Comic Sans MS" w:hAnsi="Comic Sans MS" w:cs="Arial"/>
          <w:sz w:val="24"/>
          <w:szCs w:val="24"/>
        </w:rPr>
        <w:t>), provides a definition of special educational needs as follows – “</w:t>
      </w:r>
      <w:r w:rsidR="00F63540" w:rsidRPr="00A62A5D">
        <w:rPr>
          <w:rFonts w:ascii="Comic Sans MS" w:hAnsi="Comic Sans MS" w:cs="Arial"/>
          <w:sz w:val="24"/>
          <w:szCs w:val="24"/>
        </w:rPr>
        <w:t>A Child or young people has special educational needs if they have a learning difficulty or disability which calls for special education provision to be made for him or her.”</w:t>
      </w:r>
      <w:r w:rsidRPr="00A62A5D">
        <w:rPr>
          <w:rFonts w:ascii="Comic Sans MS" w:hAnsi="Comic Sans MS" w:cs="Arial"/>
          <w:sz w:val="24"/>
          <w:szCs w:val="24"/>
        </w:rPr>
        <w:t xml:space="preserve"> This statement relates to all the children who attend the Group.</w:t>
      </w:r>
    </w:p>
    <w:p w14:paraId="06B417A6" w14:textId="77777777" w:rsidR="00C16AE1" w:rsidRPr="00A62A5D" w:rsidRDefault="00C16AE1" w:rsidP="00C16AE1">
      <w:pPr>
        <w:jc w:val="both"/>
        <w:rPr>
          <w:rFonts w:ascii="Comic Sans MS" w:hAnsi="Comic Sans MS" w:cs="Arial"/>
          <w:sz w:val="24"/>
          <w:szCs w:val="24"/>
        </w:rPr>
      </w:pPr>
    </w:p>
    <w:p w14:paraId="45FBFCCB" w14:textId="77777777" w:rsidR="00C16AE1" w:rsidRPr="003F64CC" w:rsidRDefault="00C16AE1" w:rsidP="00C16AE1">
      <w:pPr>
        <w:jc w:val="both"/>
        <w:rPr>
          <w:rFonts w:ascii="Comic Sans MS" w:hAnsi="Comic Sans MS" w:cs="Arial"/>
          <w:b/>
          <w:sz w:val="24"/>
          <w:szCs w:val="24"/>
          <w:u w:val="single"/>
        </w:rPr>
      </w:pPr>
      <w:r w:rsidRPr="003F64CC">
        <w:rPr>
          <w:rFonts w:ascii="Comic Sans MS" w:hAnsi="Comic Sans MS" w:cs="Arial"/>
          <w:b/>
          <w:sz w:val="24"/>
          <w:szCs w:val="24"/>
          <w:u w:val="single"/>
        </w:rPr>
        <w:t>Aims:</w:t>
      </w:r>
    </w:p>
    <w:p w14:paraId="6F1DC824" w14:textId="77777777" w:rsidR="00C16AE1" w:rsidRPr="00A62A5D" w:rsidRDefault="00C16AE1" w:rsidP="00C16AE1">
      <w:pPr>
        <w:jc w:val="both"/>
        <w:rPr>
          <w:rFonts w:ascii="Comic Sans MS" w:hAnsi="Comic Sans MS" w:cs="Arial"/>
          <w:sz w:val="12"/>
          <w:szCs w:val="12"/>
          <w:u w:val="single"/>
        </w:rPr>
      </w:pPr>
    </w:p>
    <w:p w14:paraId="64940975" w14:textId="77777777" w:rsidR="00C16AE1" w:rsidRPr="00A62A5D" w:rsidRDefault="00C16AE1" w:rsidP="00C16AE1">
      <w:pPr>
        <w:numPr>
          <w:ilvl w:val="0"/>
          <w:numId w:val="1"/>
        </w:numPr>
        <w:jc w:val="both"/>
        <w:rPr>
          <w:rFonts w:ascii="Comic Sans MS" w:hAnsi="Comic Sans MS" w:cs="Arial"/>
          <w:sz w:val="24"/>
          <w:szCs w:val="24"/>
        </w:rPr>
      </w:pPr>
      <w:r w:rsidRPr="00A62A5D">
        <w:rPr>
          <w:rFonts w:ascii="Comic Sans MS" w:hAnsi="Comic Sans MS" w:cs="Arial"/>
          <w:sz w:val="24"/>
          <w:szCs w:val="24"/>
        </w:rPr>
        <w:t>TOG aims to assess and identify the special educational needs of the children attending the Group and to then put in place appropriate intervention in accordance with the SEN Code of Practice</w:t>
      </w:r>
      <w:r w:rsidR="00E8419B">
        <w:rPr>
          <w:rFonts w:ascii="Comic Sans MS" w:hAnsi="Comic Sans MS" w:cs="Arial"/>
          <w:sz w:val="24"/>
          <w:szCs w:val="24"/>
        </w:rPr>
        <w:t xml:space="preserve"> 2015</w:t>
      </w:r>
      <w:r w:rsidRPr="00A62A5D">
        <w:rPr>
          <w:rFonts w:ascii="Comic Sans MS" w:hAnsi="Comic Sans MS" w:cs="Arial"/>
          <w:sz w:val="24"/>
          <w:szCs w:val="24"/>
        </w:rPr>
        <w:t xml:space="preserve"> and</w:t>
      </w:r>
      <w:r w:rsidR="00E40ED6">
        <w:rPr>
          <w:rFonts w:ascii="Comic Sans MS" w:hAnsi="Comic Sans MS" w:cs="Arial"/>
          <w:sz w:val="24"/>
          <w:szCs w:val="24"/>
        </w:rPr>
        <w:t xml:space="preserve"> Somerset Core standards. We also work</w:t>
      </w:r>
      <w:r w:rsidRPr="00A62A5D">
        <w:rPr>
          <w:rFonts w:ascii="Comic Sans MS" w:hAnsi="Comic Sans MS" w:cs="Arial"/>
          <w:sz w:val="24"/>
          <w:szCs w:val="24"/>
        </w:rPr>
        <w:t xml:space="preserve"> in</w:t>
      </w:r>
      <w:r w:rsidR="003B2602">
        <w:rPr>
          <w:rFonts w:ascii="Comic Sans MS" w:hAnsi="Comic Sans MS" w:cs="Arial"/>
          <w:sz w:val="24"/>
          <w:szCs w:val="24"/>
        </w:rPr>
        <w:t xml:space="preserve"> very close </w:t>
      </w:r>
      <w:r w:rsidRPr="00A62A5D">
        <w:rPr>
          <w:rFonts w:ascii="Comic Sans MS" w:hAnsi="Comic Sans MS" w:cs="Arial"/>
          <w:sz w:val="24"/>
          <w:szCs w:val="24"/>
        </w:rPr>
        <w:t>partnership with</w:t>
      </w:r>
      <w:r w:rsidR="00E40ED6">
        <w:rPr>
          <w:rFonts w:ascii="Comic Sans MS" w:hAnsi="Comic Sans MS" w:cs="Arial"/>
          <w:sz w:val="24"/>
          <w:szCs w:val="24"/>
        </w:rPr>
        <w:t xml:space="preserve"> our</w:t>
      </w:r>
      <w:r w:rsidRPr="00A62A5D">
        <w:rPr>
          <w:rFonts w:ascii="Comic Sans MS" w:hAnsi="Comic Sans MS" w:cs="Arial"/>
          <w:sz w:val="24"/>
          <w:szCs w:val="24"/>
        </w:rPr>
        <w:t xml:space="preserve"> parents.</w:t>
      </w:r>
    </w:p>
    <w:p w14:paraId="1E3BBB6D" w14:textId="77777777" w:rsidR="00C16AE1" w:rsidRPr="00A62A5D" w:rsidRDefault="00C16AE1" w:rsidP="00C16AE1">
      <w:pPr>
        <w:numPr>
          <w:ilvl w:val="0"/>
          <w:numId w:val="1"/>
        </w:numPr>
        <w:jc w:val="both"/>
        <w:rPr>
          <w:rFonts w:ascii="Comic Sans MS" w:hAnsi="Comic Sans MS" w:cs="Arial"/>
          <w:sz w:val="24"/>
          <w:szCs w:val="24"/>
        </w:rPr>
      </w:pPr>
      <w:r w:rsidRPr="00A62A5D">
        <w:rPr>
          <w:rFonts w:ascii="Comic Sans MS" w:hAnsi="Comic Sans MS" w:cs="Arial"/>
          <w:sz w:val="24"/>
          <w:szCs w:val="24"/>
        </w:rPr>
        <w:t>We aim to offer a quality provision for all the children who attend the Group, providing planned learning experiences that reflect the needs of the children and which follow the Early Years Foundation Stage.</w:t>
      </w:r>
    </w:p>
    <w:p w14:paraId="749209FA" w14:textId="77777777" w:rsidR="00C16AE1" w:rsidRPr="00A62A5D" w:rsidRDefault="00C16AE1" w:rsidP="00C16AE1">
      <w:pPr>
        <w:numPr>
          <w:ilvl w:val="0"/>
          <w:numId w:val="1"/>
        </w:numPr>
        <w:jc w:val="both"/>
        <w:rPr>
          <w:rFonts w:ascii="Comic Sans MS" w:hAnsi="Comic Sans MS" w:cs="Arial"/>
          <w:sz w:val="24"/>
          <w:szCs w:val="24"/>
        </w:rPr>
      </w:pPr>
      <w:r w:rsidRPr="00A62A5D">
        <w:rPr>
          <w:rFonts w:ascii="Comic Sans MS" w:hAnsi="Comic Sans MS" w:cs="Arial"/>
          <w:sz w:val="24"/>
          <w:szCs w:val="24"/>
        </w:rPr>
        <w:t>All the children will be fully included in the setting and will have access to all the activities provided by the Group at a level appropriate to their needs.</w:t>
      </w:r>
    </w:p>
    <w:p w14:paraId="2195C3AB" w14:textId="77777777" w:rsidR="00C16AE1" w:rsidRPr="00A62A5D" w:rsidRDefault="00C16AE1" w:rsidP="00C16AE1">
      <w:pPr>
        <w:numPr>
          <w:ilvl w:val="0"/>
          <w:numId w:val="1"/>
        </w:numPr>
        <w:jc w:val="both"/>
        <w:rPr>
          <w:rFonts w:ascii="Comic Sans MS" w:hAnsi="Comic Sans MS" w:cs="Arial"/>
          <w:sz w:val="24"/>
          <w:szCs w:val="24"/>
        </w:rPr>
      </w:pPr>
      <w:r w:rsidRPr="00A62A5D">
        <w:rPr>
          <w:rFonts w:ascii="Comic Sans MS" w:hAnsi="Comic Sans MS" w:cs="Arial"/>
          <w:sz w:val="24"/>
          <w:szCs w:val="24"/>
        </w:rPr>
        <w:t>TOG aims to ensure that all the children who attend feel respected, valued and motivated to learn.</w:t>
      </w:r>
    </w:p>
    <w:p w14:paraId="098036BD" w14:textId="77777777" w:rsidR="00C16AE1" w:rsidRPr="00A62A5D" w:rsidRDefault="00C16AE1" w:rsidP="00C16AE1">
      <w:pPr>
        <w:numPr>
          <w:ilvl w:val="0"/>
          <w:numId w:val="1"/>
        </w:numPr>
        <w:jc w:val="both"/>
        <w:rPr>
          <w:rFonts w:ascii="Comic Sans MS" w:hAnsi="Comic Sans MS" w:cs="Arial"/>
          <w:sz w:val="24"/>
          <w:szCs w:val="24"/>
        </w:rPr>
      </w:pPr>
      <w:r w:rsidRPr="00A62A5D">
        <w:rPr>
          <w:rFonts w:ascii="Comic Sans MS" w:hAnsi="Comic Sans MS" w:cs="Arial"/>
          <w:sz w:val="24"/>
          <w:szCs w:val="24"/>
        </w:rPr>
        <w:t>TOG aims to involve parents and carers in their child’s learning and to offer support to them throughout their involvement in the group.</w:t>
      </w:r>
    </w:p>
    <w:p w14:paraId="16C0AC4E" w14:textId="77777777" w:rsidR="007B63BE" w:rsidRPr="00E8419B" w:rsidRDefault="00C16AE1" w:rsidP="004C682D">
      <w:pPr>
        <w:numPr>
          <w:ilvl w:val="0"/>
          <w:numId w:val="1"/>
        </w:numPr>
        <w:jc w:val="both"/>
        <w:rPr>
          <w:rFonts w:ascii="Comic Sans MS" w:hAnsi="Comic Sans MS" w:cs="Arial"/>
          <w:b/>
          <w:sz w:val="24"/>
          <w:szCs w:val="24"/>
          <w:u w:val="single"/>
        </w:rPr>
      </w:pPr>
      <w:r w:rsidRPr="00E8419B">
        <w:rPr>
          <w:rFonts w:ascii="Comic Sans MS" w:hAnsi="Comic Sans MS" w:cs="Arial"/>
          <w:sz w:val="24"/>
          <w:szCs w:val="24"/>
        </w:rPr>
        <w:t>We will liaise with other professionals involved with the children so as to ensure that there is a coordinated approach when planning appropriate targets and strategies for the children.</w:t>
      </w:r>
    </w:p>
    <w:p w14:paraId="789EF649" w14:textId="77777777" w:rsidR="007B63BE" w:rsidRDefault="007B63BE" w:rsidP="00C16AE1">
      <w:pPr>
        <w:jc w:val="both"/>
        <w:rPr>
          <w:rFonts w:ascii="Comic Sans MS" w:hAnsi="Comic Sans MS" w:cs="Arial"/>
          <w:b/>
          <w:sz w:val="24"/>
          <w:szCs w:val="24"/>
          <w:u w:val="single"/>
        </w:rPr>
      </w:pPr>
    </w:p>
    <w:p w14:paraId="055B5971" w14:textId="77777777" w:rsidR="00C16AE1" w:rsidRPr="007B63BE" w:rsidRDefault="00E8419B" w:rsidP="00C16AE1">
      <w:pPr>
        <w:jc w:val="both"/>
        <w:rPr>
          <w:rFonts w:ascii="Comic Sans MS" w:hAnsi="Comic Sans MS" w:cs="Arial"/>
          <w:b/>
          <w:sz w:val="24"/>
          <w:szCs w:val="24"/>
          <w:u w:val="single"/>
        </w:rPr>
      </w:pPr>
      <w:r w:rsidRPr="007B63BE">
        <w:rPr>
          <w:rFonts w:ascii="Comic Sans MS" w:hAnsi="Comic Sans MS" w:cs="Arial"/>
          <w:b/>
          <w:noProof/>
          <w:sz w:val="24"/>
          <w:szCs w:val="24"/>
          <w:lang w:eastAsia="en-GB"/>
        </w:rPr>
        <mc:AlternateContent>
          <mc:Choice Requires="wps">
            <w:drawing>
              <wp:anchor distT="0" distB="0" distL="114300" distR="114300" simplePos="0" relativeHeight="251661312" behindDoc="0" locked="0" layoutInCell="1" allowOverlap="1" wp14:anchorId="584EB769" wp14:editId="5EDF24EA">
                <wp:simplePos x="0" y="0"/>
                <wp:positionH relativeFrom="column">
                  <wp:posOffset>6315075</wp:posOffset>
                </wp:positionH>
                <wp:positionV relativeFrom="paragraph">
                  <wp:posOffset>563880</wp:posOffset>
                </wp:positionV>
                <wp:extent cx="304800" cy="154305"/>
                <wp:effectExtent l="0" t="3810" r="0" b="381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54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4CFC9E" w14:textId="77777777" w:rsidR="000F3099" w:rsidRDefault="000F3099" w:rsidP="000F30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4EB769" id="_x0000_t202" coordsize="21600,21600" o:spt="202" path="m,l,21600r21600,l21600,xe">
                <v:stroke joinstyle="miter"/>
                <v:path gradientshapeok="t" o:connecttype="rect"/>
              </v:shapetype>
              <v:shape id="Text Box 3" o:spid="_x0000_s1026" type="#_x0000_t202" style="position:absolute;left:0;text-align:left;margin-left:497.25pt;margin-top:44.4pt;width:24pt;height:12.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" stroked="f">
                <v:textbox>
                  <w:txbxContent>
                    <w:p w14:paraId="464CFC9E" w14:textId="77777777" w:rsidR="000F3099" w:rsidRDefault="000F3099" w:rsidP="000F3099"/>
                  </w:txbxContent>
                </v:textbox>
              </v:shape>
            </w:pict>
          </mc:Fallback>
        </mc:AlternateContent>
      </w:r>
      <w:r w:rsidRPr="007B63BE">
        <w:rPr>
          <w:rFonts w:ascii="Comic Sans MS" w:hAnsi="Comic Sans MS" w:cs="Arial"/>
          <w:b/>
          <w:noProof/>
          <w:sz w:val="24"/>
          <w:szCs w:val="24"/>
          <w:lang w:eastAsia="en-GB"/>
        </w:rPr>
        <mc:AlternateContent>
          <mc:Choice Requires="wps">
            <w:drawing>
              <wp:anchor distT="0" distB="0" distL="114300" distR="114300" simplePos="0" relativeHeight="251660288" behindDoc="0" locked="0" layoutInCell="1" allowOverlap="1" wp14:anchorId="319802D2" wp14:editId="2FB0F5A7">
                <wp:simplePos x="0" y="0"/>
                <wp:positionH relativeFrom="column">
                  <wp:posOffset>7229475</wp:posOffset>
                </wp:positionH>
                <wp:positionV relativeFrom="paragraph">
                  <wp:posOffset>34290</wp:posOffset>
                </wp:positionV>
                <wp:extent cx="209550" cy="104775"/>
                <wp:effectExtent l="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104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66BFDC" w14:textId="77777777" w:rsidR="000F3099" w:rsidRDefault="000F3099" w:rsidP="00A62A5D">
                            <w:pPr>
                              <w:rPr>
                                <w:szCs w:val="18"/>
                              </w:rPr>
                            </w:pPr>
                          </w:p>
                          <w:p w14:paraId="6ADB5846" w14:textId="77777777" w:rsidR="00A62A5D" w:rsidRPr="00A62A5D" w:rsidRDefault="00A62A5D" w:rsidP="00A62A5D">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9802D2" id="Text Box 2" o:spid="_x0000_s1027" type="#_x0000_t202" style="position:absolute;left:0;text-align:left;margin-left:569.25pt;margin-top:2.7pt;width:16.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" stroked="f">
                <v:textbox>
                  <w:txbxContent>
                    <w:p w14:paraId="7266BFDC" w14:textId="77777777" w:rsidR="000F3099" w:rsidRDefault="000F3099" w:rsidP="00A62A5D">
                      <w:pPr>
                        <w:rPr>
                          <w:szCs w:val="18"/>
                        </w:rPr>
                      </w:pPr>
                    </w:p>
                    <w:p w14:paraId="6ADB5846" w14:textId="77777777" w:rsidR="00A62A5D" w:rsidRPr="00A62A5D" w:rsidRDefault="00A62A5D" w:rsidP="00A62A5D">
                      <w:pPr>
                        <w:rPr>
                          <w:szCs w:val="18"/>
                        </w:rPr>
                      </w:pPr>
                    </w:p>
                  </w:txbxContent>
                </v:textbox>
              </v:shape>
            </w:pict>
          </mc:Fallback>
        </mc:AlternateContent>
      </w:r>
      <w:r w:rsidR="00C16AE1" w:rsidRPr="007B63BE">
        <w:rPr>
          <w:rFonts w:ascii="Comic Sans MS" w:hAnsi="Comic Sans MS" w:cs="Arial"/>
          <w:b/>
          <w:sz w:val="24"/>
          <w:szCs w:val="24"/>
          <w:u w:val="single"/>
        </w:rPr>
        <w:t>Equal Opportunities:</w:t>
      </w:r>
    </w:p>
    <w:p w14:paraId="1C82EE8A" w14:textId="77777777" w:rsidR="00C16AE1" w:rsidRPr="00A62A5D" w:rsidRDefault="00C16AE1" w:rsidP="00C16AE1">
      <w:pPr>
        <w:jc w:val="both"/>
        <w:rPr>
          <w:rFonts w:ascii="Comic Sans MS" w:hAnsi="Comic Sans MS" w:cs="Arial"/>
          <w:sz w:val="12"/>
          <w:szCs w:val="12"/>
        </w:rPr>
      </w:pPr>
    </w:p>
    <w:p w14:paraId="6605D73B" w14:textId="77777777" w:rsidR="00C16AE1" w:rsidRPr="00A62A5D" w:rsidRDefault="00C16AE1" w:rsidP="00C16AE1">
      <w:pPr>
        <w:numPr>
          <w:ilvl w:val="0"/>
          <w:numId w:val="1"/>
        </w:numPr>
        <w:jc w:val="both"/>
        <w:rPr>
          <w:rFonts w:ascii="Comic Sans MS" w:hAnsi="Comic Sans MS" w:cs="Arial"/>
          <w:sz w:val="24"/>
          <w:szCs w:val="24"/>
        </w:rPr>
      </w:pPr>
      <w:r w:rsidRPr="00A62A5D">
        <w:rPr>
          <w:rFonts w:ascii="Comic Sans MS" w:hAnsi="Comic Sans MS" w:cs="Arial"/>
          <w:sz w:val="24"/>
          <w:szCs w:val="24"/>
        </w:rPr>
        <w:t xml:space="preserve">All children at TOG will have the same opportunities to participate fully in the learning experiences provided by the Group regardless of their </w:t>
      </w:r>
      <w:r w:rsidR="00AA5111">
        <w:rPr>
          <w:rFonts w:ascii="Comic Sans MS" w:hAnsi="Comic Sans MS" w:cs="Arial"/>
          <w:sz w:val="24"/>
          <w:szCs w:val="24"/>
        </w:rPr>
        <w:t>d</w:t>
      </w:r>
      <w:r w:rsidRPr="00A62A5D">
        <w:rPr>
          <w:rFonts w:ascii="Comic Sans MS" w:hAnsi="Comic Sans MS" w:cs="Arial"/>
          <w:sz w:val="24"/>
          <w:szCs w:val="24"/>
        </w:rPr>
        <w:t>isabi</w:t>
      </w:r>
      <w:r w:rsidR="00F63540" w:rsidRPr="00A62A5D">
        <w:rPr>
          <w:rFonts w:ascii="Comic Sans MS" w:hAnsi="Comic Sans MS" w:cs="Arial"/>
          <w:sz w:val="24"/>
          <w:szCs w:val="24"/>
        </w:rPr>
        <w:t>lity, ethnicity, race or gender and TOG will actively promote British Values.</w:t>
      </w:r>
      <w:r w:rsidRPr="00A62A5D">
        <w:rPr>
          <w:rFonts w:ascii="Comic Sans MS" w:hAnsi="Comic Sans MS" w:cs="Arial"/>
          <w:sz w:val="24"/>
          <w:szCs w:val="24"/>
        </w:rPr>
        <w:t xml:space="preserve"> Please see our Equal Opportunities Policy.</w:t>
      </w:r>
    </w:p>
    <w:p w14:paraId="091EEDFE" w14:textId="77777777" w:rsidR="00C16AE1" w:rsidRPr="00A62A5D" w:rsidRDefault="00C16AE1" w:rsidP="00C16AE1">
      <w:pPr>
        <w:numPr>
          <w:ilvl w:val="0"/>
          <w:numId w:val="1"/>
        </w:numPr>
        <w:jc w:val="both"/>
        <w:rPr>
          <w:rFonts w:ascii="Comic Sans MS" w:hAnsi="Comic Sans MS" w:cs="Arial"/>
          <w:sz w:val="24"/>
          <w:szCs w:val="24"/>
        </w:rPr>
      </w:pPr>
      <w:r w:rsidRPr="00A62A5D">
        <w:rPr>
          <w:rFonts w:ascii="Comic Sans MS" w:hAnsi="Comic Sans MS" w:cs="Arial"/>
          <w:sz w:val="24"/>
          <w:szCs w:val="24"/>
        </w:rPr>
        <w:lastRenderedPageBreak/>
        <w:t>We are able to ensure that all the children can participate fully by using our observations to plan developmentally appropriate activities, differentiating targets for individual children and using specialist equipment to help adapt activities where necessary.</w:t>
      </w:r>
    </w:p>
    <w:p w14:paraId="029CF0E9" w14:textId="77777777" w:rsidR="00C16AE1" w:rsidRPr="00A62A5D" w:rsidRDefault="00C16AE1" w:rsidP="00C16AE1">
      <w:pPr>
        <w:numPr>
          <w:ilvl w:val="0"/>
          <w:numId w:val="1"/>
        </w:numPr>
        <w:jc w:val="both"/>
        <w:rPr>
          <w:rFonts w:ascii="Comic Sans MS" w:hAnsi="Comic Sans MS" w:cs="Arial"/>
          <w:sz w:val="24"/>
          <w:szCs w:val="24"/>
        </w:rPr>
      </w:pPr>
      <w:r w:rsidRPr="00A62A5D">
        <w:rPr>
          <w:rFonts w:ascii="Comic Sans MS" w:hAnsi="Comic Sans MS" w:cs="Arial"/>
          <w:sz w:val="24"/>
          <w:szCs w:val="24"/>
        </w:rPr>
        <w:t xml:space="preserve">All staff, volunteers and students are encouraged to help all the children participate as fully as they can and to value all their achievements. </w:t>
      </w:r>
    </w:p>
    <w:p w14:paraId="59D2C0A2" w14:textId="77777777" w:rsidR="00C16AE1" w:rsidRPr="00A62A5D" w:rsidRDefault="00C16AE1" w:rsidP="00C16AE1">
      <w:pPr>
        <w:jc w:val="both"/>
        <w:rPr>
          <w:rFonts w:ascii="Comic Sans MS" w:hAnsi="Comic Sans MS" w:cs="Arial"/>
          <w:sz w:val="24"/>
          <w:szCs w:val="24"/>
        </w:rPr>
      </w:pPr>
    </w:p>
    <w:p w14:paraId="0534E438" w14:textId="77777777" w:rsidR="00C16AE1" w:rsidRPr="003F64CC" w:rsidRDefault="00C16AE1" w:rsidP="00C16AE1">
      <w:pPr>
        <w:jc w:val="both"/>
        <w:rPr>
          <w:rFonts w:ascii="Comic Sans MS" w:hAnsi="Comic Sans MS" w:cs="Arial"/>
          <w:b/>
          <w:sz w:val="24"/>
          <w:szCs w:val="24"/>
          <w:u w:val="single"/>
        </w:rPr>
      </w:pPr>
      <w:r w:rsidRPr="003F64CC">
        <w:rPr>
          <w:rFonts w:ascii="Comic Sans MS" w:hAnsi="Comic Sans MS" w:cs="Arial"/>
          <w:b/>
          <w:sz w:val="24"/>
          <w:szCs w:val="24"/>
          <w:u w:val="single"/>
        </w:rPr>
        <w:t>Admissions:</w:t>
      </w:r>
    </w:p>
    <w:p w14:paraId="5923E8E5" w14:textId="77777777" w:rsidR="00C16AE1" w:rsidRPr="00A62A5D" w:rsidRDefault="00C16AE1" w:rsidP="00C16AE1">
      <w:pPr>
        <w:jc w:val="both"/>
        <w:rPr>
          <w:rFonts w:ascii="Comic Sans MS" w:hAnsi="Comic Sans MS" w:cs="Arial"/>
          <w:sz w:val="12"/>
          <w:szCs w:val="12"/>
        </w:rPr>
      </w:pPr>
    </w:p>
    <w:p w14:paraId="51AA8E01" w14:textId="4AA40396" w:rsidR="00AA5111" w:rsidRDefault="00C16AE1" w:rsidP="00BF1F21">
      <w:pPr>
        <w:numPr>
          <w:ilvl w:val="0"/>
          <w:numId w:val="2"/>
        </w:numPr>
        <w:jc w:val="both"/>
        <w:rPr>
          <w:rFonts w:ascii="Comic Sans MS" w:hAnsi="Comic Sans MS" w:cs="Arial"/>
          <w:sz w:val="24"/>
          <w:szCs w:val="24"/>
        </w:rPr>
      </w:pPr>
      <w:r w:rsidRPr="00AA5111">
        <w:rPr>
          <w:rFonts w:ascii="Comic Sans MS" w:hAnsi="Comic Sans MS" w:cs="Arial"/>
          <w:sz w:val="24"/>
          <w:szCs w:val="24"/>
        </w:rPr>
        <w:t xml:space="preserve">Children are referred to TOG by parents/and a variety of professionals. There is a formal Admissions Policy that is adhered to when offering a place at TOG for a child. </w:t>
      </w:r>
      <w:r w:rsidR="00AA5111" w:rsidRPr="00AA5111">
        <w:rPr>
          <w:rFonts w:ascii="Comic Sans MS" w:hAnsi="Comic Sans MS" w:cs="Arial"/>
          <w:sz w:val="24"/>
          <w:szCs w:val="24"/>
        </w:rPr>
        <w:t>We would ask the parents if an EHA (Early help Assessment) form had been completed and by whom, we would then request parents’ permission to obtain this information to request Area Senco</w:t>
      </w:r>
      <w:r w:rsidR="008E4A1C">
        <w:rPr>
          <w:rFonts w:ascii="Comic Sans MS" w:hAnsi="Comic Sans MS" w:cs="Arial"/>
          <w:sz w:val="24"/>
          <w:szCs w:val="24"/>
        </w:rPr>
        <w:t>/Inclusion advisor</w:t>
      </w:r>
      <w:r w:rsidR="00AA5111" w:rsidRPr="00AA5111">
        <w:rPr>
          <w:rFonts w:ascii="Comic Sans MS" w:hAnsi="Comic Sans MS" w:cs="Arial"/>
          <w:sz w:val="24"/>
          <w:szCs w:val="24"/>
        </w:rPr>
        <w:t xml:space="preserve"> involvement and </w:t>
      </w:r>
      <w:r w:rsidRPr="00AA5111">
        <w:rPr>
          <w:rFonts w:ascii="Comic Sans MS" w:hAnsi="Comic Sans MS" w:cs="Arial"/>
          <w:sz w:val="24"/>
          <w:szCs w:val="24"/>
        </w:rPr>
        <w:t>other Professionals</w:t>
      </w:r>
      <w:r w:rsidR="00AA5111" w:rsidRPr="00AA5111">
        <w:rPr>
          <w:rFonts w:ascii="Comic Sans MS" w:hAnsi="Comic Sans MS" w:cs="Arial"/>
          <w:sz w:val="24"/>
          <w:szCs w:val="24"/>
        </w:rPr>
        <w:t>.</w:t>
      </w:r>
    </w:p>
    <w:p w14:paraId="17169D06" w14:textId="77777777" w:rsidR="00C16AE1" w:rsidRPr="00AA5111" w:rsidRDefault="00C16AE1" w:rsidP="00BF1F21">
      <w:pPr>
        <w:numPr>
          <w:ilvl w:val="0"/>
          <w:numId w:val="2"/>
        </w:numPr>
        <w:jc w:val="both"/>
        <w:rPr>
          <w:rFonts w:ascii="Comic Sans MS" w:hAnsi="Comic Sans MS" w:cs="Arial"/>
          <w:sz w:val="24"/>
          <w:szCs w:val="24"/>
        </w:rPr>
      </w:pPr>
      <w:r w:rsidRPr="00AA5111">
        <w:rPr>
          <w:rFonts w:ascii="Comic Sans MS" w:hAnsi="Comic Sans MS" w:cs="Arial"/>
          <w:sz w:val="24"/>
          <w:szCs w:val="24"/>
        </w:rPr>
        <w:t>The Admissions Policy encourages a flexible approach to how a child is settled into the Group according to his or her individual needs. TOG staff will work individually with parents to work out what will be best for them and their child.</w:t>
      </w:r>
    </w:p>
    <w:p w14:paraId="5992AECB" w14:textId="4E56B68E" w:rsidR="00C16AE1" w:rsidRPr="00A62A5D" w:rsidRDefault="00C16AE1" w:rsidP="00C16AE1">
      <w:pPr>
        <w:numPr>
          <w:ilvl w:val="0"/>
          <w:numId w:val="2"/>
        </w:numPr>
        <w:jc w:val="both"/>
        <w:rPr>
          <w:rFonts w:ascii="Comic Sans MS" w:hAnsi="Comic Sans MS" w:cs="Arial"/>
          <w:sz w:val="24"/>
          <w:szCs w:val="24"/>
        </w:rPr>
      </w:pPr>
      <w:r w:rsidRPr="00A62A5D">
        <w:rPr>
          <w:rFonts w:ascii="Comic Sans MS" w:hAnsi="Comic Sans MS" w:cs="Arial"/>
          <w:sz w:val="24"/>
          <w:szCs w:val="24"/>
        </w:rPr>
        <w:t xml:space="preserve">We would work out a managing feelings and behaviour plan with parents to cope with any behavioural difficulties that may be </w:t>
      </w:r>
      <w:r w:rsidR="00EF2E5D">
        <w:rPr>
          <w:rFonts w:ascii="Comic Sans MS" w:hAnsi="Comic Sans MS" w:cs="Arial"/>
          <w:sz w:val="24"/>
          <w:szCs w:val="24"/>
        </w:rPr>
        <w:t>causing</w:t>
      </w:r>
      <w:r w:rsidRPr="00A62A5D">
        <w:rPr>
          <w:rFonts w:ascii="Comic Sans MS" w:hAnsi="Comic Sans MS" w:cs="Arial"/>
          <w:sz w:val="24"/>
          <w:szCs w:val="24"/>
        </w:rPr>
        <w:t xml:space="preserve"> concern. We would seek advice and support from external agencies to help us intervene appropriately rather than exclude the child from the Group. Where difficulties remained after a period of sustained intervention, there would be further discussions and further advice sought.</w:t>
      </w:r>
    </w:p>
    <w:p w14:paraId="6B4883C0" w14:textId="77777777" w:rsidR="00C16AE1" w:rsidRPr="00A62A5D" w:rsidRDefault="00C16AE1" w:rsidP="00C16AE1">
      <w:pPr>
        <w:numPr>
          <w:ilvl w:val="0"/>
          <w:numId w:val="2"/>
        </w:numPr>
        <w:jc w:val="both"/>
        <w:rPr>
          <w:rFonts w:ascii="Comic Sans MS" w:hAnsi="Comic Sans MS" w:cs="Arial"/>
          <w:sz w:val="24"/>
          <w:szCs w:val="24"/>
        </w:rPr>
      </w:pPr>
      <w:r w:rsidRPr="00A62A5D">
        <w:rPr>
          <w:rFonts w:ascii="Comic Sans MS" w:hAnsi="Comic Sans MS" w:cs="Arial"/>
          <w:sz w:val="24"/>
          <w:szCs w:val="24"/>
        </w:rPr>
        <w:t>Wher</w:t>
      </w:r>
      <w:r w:rsidR="00F9604A">
        <w:rPr>
          <w:rFonts w:ascii="Comic Sans MS" w:hAnsi="Comic Sans MS" w:cs="Arial"/>
          <w:sz w:val="24"/>
          <w:szCs w:val="24"/>
        </w:rPr>
        <w:t>e medical issues may be a concern</w:t>
      </w:r>
      <w:r w:rsidRPr="00A62A5D">
        <w:rPr>
          <w:rFonts w:ascii="Comic Sans MS" w:hAnsi="Comic Sans MS" w:cs="Arial"/>
          <w:sz w:val="24"/>
          <w:szCs w:val="24"/>
        </w:rPr>
        <w:t xml:space="preserve"> as to a child attending the Group, we would seek the appropriate training for staff members and additional resources where necessary.</w:t>
      </w:r>
    </w:p>
    <w:p w14:paraId="57F34D11" w14:textId="77777777" w:rsidR="00C16AE1" w:rsidRPr="00A62A5D" w:rsidRDefault="00C16AE1" w:rsidP="00C16AE1">
      <w:pPr>
        <w:jc w:val="both"/>
        <w:rPr>
          <w:rFonts w:ascii="Comic Sans MS" w:hAnsi="Comic Sans MS" w:cs="Arial"/>
          <w:sz w:val="24"/>
          <w:szCs w:val="24"/>
        </w:rPr>
      </w:pPr>
    </w:p>
    <w:p w14:paraId="2BE069CE" w14:textId="77777777" w:rsidR="00C16AE1" w:rsidRDefault="00186BC7" w:rsidP="00186BC7">
      <w:pPr>
        <w:jc w:val="both"/>
        <w:rPr>
          <w:rFonts w:ascii="Comic Sans MS" w:hAnsi="Comic Sans MS" w:cs="Arial"/>
          <w:b/>
          <w:sz w:val="24"/>
          <w:szCs w:val="24"/>
          <w:u w:val="single"/>
        </w:rPr>
      </w:pPr>
      <w:r>
        <w:rPr>
          <w:rFonts w:ascii="Comic Sans MS" w:hAnsi="Comic Sans MS" w:cs="Arial"/>
          <w:b/>
          <w:sz w:val="24"/>
          <w:szCs w:val="24"/>
          <w:u w:val="single"/>
        </w:rPr>
        <w:t>Access and Accommodation:</w:t>
      </w:r>
    </w:p>
    <w:p w14:paraId="5B47DB80" w14:textId="77777777" w:rsidR="00C16AE1" w:rsidRPr="00A62A5D" w:rsidRDefault="00C16AE1" w:rsidP="00C16AE1">
      <w:pPr>
        <w:numPr>
          <w:ilvl w:val="0"/>
          <w:numId w:val="2"/>
        </w:numPr>
        <w:jc w:val="both"/>
        <w:rPr>
          <w:rFonts w:ascii="Comic Sans MS" w:hAnsi="Comic Sans MS" w:cs="Arial"/>
          <w:sz w:val="24"/>
          <w:szCs w:val="24"/>
        </w:rPr>
      </w:pPr>
      <w:r w:rsidRPr="00A62A5D">
        <w:rPr>
          <w:rFonts w:ascii="Comic Sans MS" w:hAnsi="Comic Sans MS" w:cs="Arial"/>
          <w:sz w:val="24"/>
          <w:szCs w:val="24"/>
        </w:rPr>
        <w:t>TOG’s building/premises is accessible to both children and adults with disabilities. It is all on one level and there are no steps apart from the side entrance.</w:t>
      </w:r>
    </w:p>
    <w:p w14:paraId="6EBCAB44" w14:textId="1AD74D82" w:rsidR="00C16AE1" w:rsidRPr="00A62A5D" w:rsidRDefault="00F9604A" w:rsidP="00C16AE1">
      <w:pPr>
        <w:numPr>
          <w:ilvl w:val="0"/>
          <w:numId w:val="2"/>
        </w:numPr>
        <w:jc w:val="both"/>
        <w:rPr>
          <w:rFonts w:ascii="Comic Sans MS" w:hAnsi="Comic Sans MS" w:cs="Arial"/>
          <w:sz w:val="24"/>
          <w:szCs w:val="24"/>
        </w:rPr>
      </w:pPr>
      <w:r>
        <w:rPr>
          <w:rFonts w:ascii="Comic Sans MS" w:hAnsi="Comic Sans MS" w:cs="Arial"/>
          <w:sz w:val="24"/>
          <w:szCs w:val="24"/>
        </w:rPr>
        <w:t>There are</w:t>
      </w:r>
      <w:r w:rsidR="00C16AE1" w:rsidRPr="00A62A5D">
        <w:rPr>
          <w:rFonts w:ascii="Comic Sans MS" w:hAnsi="Comic Sans MS" w:cs="Arial"/>
          <w:sz w:val="24"/>
          <w:szCs w:val="24"/>
        </w:rPr>
        <w:t xml:space="preserve"> changing facilities at TOG that are appropriately sized for pre-school </w:t>
      </w:r>
      <w:r w:rsidR="00EF2E5D" w:rsidRPr="00A62A5D">
        <w:rPr>
          <w:rFonts w:ascii="Comic Sans MS" w:hAnsi="Comic Sans MS" w:cs="Arial"/>
          <w:sz w:val="24"/>
          <w:szCs w:val="24"/>
        </w:rPr>
        <w:t>children,</w:t>
      </w:r>
      <w:r w:rsidR="00C16AE1" w:rsidRPr="00A62A5D">
        <w:rPr>
          <w:rFonts w:ascii="Comic Sans MS" w:hAnsi="Comic Sans MS" w:cs="Arial"/>
          <w:sz w:val="24"/>
          <w:szCs w:val="24"/>
        </w:rPr>
        <w:t xml:space="preserve"> but an assessment would need to be taken if an older child or adult needed changing facilities at the Group.</w:t>
      </w:r>
      <w:r w:rsidR="00EF2E5D">
        <w:rPr>
          <w:rFonts w:ascii="Comic Sans MS" w:hAnsi="Comic Sans MS" w:cs="Arial"/>
          <w:sz w:val="24"/>
          <w:szCs w:val="24"/>
        </w:rPr>
        <w:t xml:space="preserve"> We have a manual hoist and are trained in manual handling and each individual </w:t>
      </w:r>
      <w:r w:rsidR="005531AC">
        <w:rPr>
          <w:rFonts w:ascii="Comic Sans MS" w:hAnsi="Comic Sans MS" w:cs="Arial"/>
          <w:sz w:val="24"/>
          <w:szCs w:val="24"/>
        </w:rPr>
        <w:t>child’s</w:t>
      </w:r>
      <w:r w:rsidR="00EF2E5D">
        <w:rPr>
          <w:rFonts w:ascii="Comic Sans MS" w:hAnsi="Comic Sans MS" w:cs="Arial"/>
          <w:sz w:val="24"/>
          <w:szCs w:val="24"/>
        </w:rPr>
        <w:t xml:space="preserve"> lifting.  All children requiring the hoist will have a risk assessment and procedure filled out by the </w:t>
      </w:r>
      <w:r w:rsidR="005531AC">
        <w:rPr>
          <w:rFonts w:ascii="Comic Sans MS" w:hAnsi="Comic Sans MS" w:cs="Arial"/>
          <w:sz w:val="24"/>
          <w:szCs w:val="24"/>
        </w:rPr>
        <w:t>child’s</w:t>
      </w:r>
      <w:r w:rsidR="00EF2E5D">
        <w:rPr>
          <w:rFonts w:ascii="Comic Sans MS" w:hAnsi="Comic Sans MS" w:cs="Arial"/>
          <w:sz w:val="24"/>
          <w:szCs w:val="24"/>
        </w:rPr>
        <w:t xml:space="preserve"> Occupational therapist.</w:t>
      </w:r>
    </w:p>
    <w:p w14:paraId="570353E0" w14:textId="77777777" w:rsidR="00C16AE1" w:rsidRPr="00A62A5D" w:rsidRDefault="00C16AE1" w:rsidP="00C16AE1">
      <w:pPr>
        <w:jc w:val="both"/>
        <w:rPr>
          <w:rFonts w:ascii="Comic Sans MS" w:hAnsi="Comic Sans MS" w:cs="Arial"/>
          <w:sz w:val="24"/>
          <w:szCs w:val="24"/>
        </w:rPr>
      </w:pPr>
    </w:p>
    <w:p w14:paraId="4036E24C" w14:textId="77777777" w:rsidR="00EF2E5D" w:rsidRDefault="00EF2E5D" w:rsidP="00C16AE1">
      <w:pPr>
        <w:jc w:val="both"/>
        <w:rPr>
          <w:rFonts w:ascii="Comic Sans MS" w:hAnsi="Comic Sans MS" w:cs="Arial"/>
          <w:b/>
          <w:sz w:val="24"/>
          <w:szCs w:val="24"/>
          <w:u w:val="single"/>
        </w:rPr>
      </w:pPr>
    </w:p>
    <w:p w14:paraId="1947CFD3" w14:textId="77777777" w:rsidR="00EF2E5D" w:rsidRDefault="00EF2E5D" w:rsidP="00C16AE1">
      <w:pPr>
        <w:jc w:val="both"/>
        <w:rPr>
          <w:rFonts w:ascii="Comic Sans MS" w:hAnsi="Comic Sans MS" w:cs="Arial"/>
          <w:b/>
          <w:sz w:val="24"/>
          <w:szCs w:val="24"/>
          <w:u w:val="single"/>
        </w:rPr>
      </w:pPr>
    </w:p>
    <w:p w14:paraId="35B5A21A" w14:textId="1494532E" w:rsidR="00C16AE1" w:rsidRPr="003F64CC" w:rsidRDefault="00C16AE1" w:rsidP="00C16AE1">
      <w:pPr>
        <w:jc w:val="both"/>
        <w:rPr>
          <w:rFonts w:ascii="Comic Sans MS" w:hAnsi="Comic Sans MS" w:cs="Arial"/>
          <w:b/>
          <w:sz w:val="24"/>
          <w:szCs w:val="24"/>
          <w:u w:val="single"/>
        </w:rPr>
      </w:pPr>
      <w:r w:rsidRPr="003F64CC">
        <w:rPr>
          <w:rFonts w:ascii="Comic Sans MS" w:hAnsi="Comic Sans MS" w:cs="Arial"/>
          <w:b/>
          <w:sz w:val="24"/>
          <w:szCs w:val="24"/>
          <w:u w:val="single"/>
        </w:rPr>
        <w:lastRenderedPageBreak/>
        <w:t>Partnership with Parents:</w:t>
      </w:r>
    </w:p>
    <w:p w14:paraId="14187E3D" w14:textId="77777777" w:rsidR="00C16AE1" w:rsidRPr="00A62A5D" w:rsidRDefault="00C16AE1" w:rsidP="00C16AE1">
      <w:pPr>
        <w:jc w:val="both"/>
        <w:rPr>
          <w:rFonts w:ascii="Comic Sans MS" w:hAnsi="Comic Sans MS" w:cs="Arial"/>
          <w:sz w:val="12"/>
          <w:szCs w:val="12"/>
        </w:rPr>
      </w:pPr>
    </w:p>
    <w:p w14:paraId="0AAFA5E2" w14:textId="77777777" w:rsidR="00C16AE1" w:rsidRPr="00A62A5D" w:rsidRDefault="00C16AE1" w:rsidP="00C16AE1">
      <w:pPr>
        <w:numPr>
          <w:ilvl w:val="0"/>
          <w:numId w:val="2"/>
        </w:numPr>
        <w:jc w:val="both"/>
        <w:rPr>
          <w:rFonts w:ascii="Comic Sans MS" w:hAnsi="Comic Sans MS" w:cs="Arial"/>
          <w:sz w:val="24"/>
          <w:szCs w:val="24"/>
        </w:rPr>
      </w:pPr>
      <w:r w:rsidRPr="00A62A5D">
        <w:rPr>
          <w:rFonts w:ascii="Comic Sans MS" w:hAnsi="Comic Sans MS" w:cs="Arial"/>
          <w:sz w:val="24"/>
          <w:szCs w:val="24"/>
        </w:rPr>
        <w:t>A key aspect of this policy involves consulting with and involving parents in their child’s learning.</w:t>
      </w:r>
    </w:p>
    <w:p w14:paraId="0F7B79AA" w14:textId="77777777" w:rsidR="00C16AE1" w:rsidRPr="00A62A5D" w:rsidRDefault="00C16AE1" w:rsidP="00C16AE1">
      <w:pPr>
        <w:numPr>
          <w:ilvl w:val="0"/>
          <w:numId w:val="2"/>
        </w:numPr>
        <w:jc w:val="both"/>
        <w:rPr>
          <w:rFonts w:ascii="Comic Sans MS" w:hAnsi="Comic Sans MS" w:cs="Arial"/>
          <w:sz w:val="24"/>
          <w:szCs w:val="24"/>
        </w:rPr>
      </w:pPr>
      <w:r w:rsidRPr="00A62A5D">
        <w:rPr>
          <w:rFonts w:ascii="Comic Sans MS" w:hAnsi="Comic Sans MS" w:cs="Arial"/>
          <w:sz w:val="24"/>
          <w:szCs w:val="24"/>
        </w:rPr>
        <w:t>All staff are expected to be sensitive towards parents and to actively listen to their concerns.</w:t>
      </w:r>
    </w:p>
    <w:p w14:paraId="0EF728D5" w14:textId="77777777" w:rsidR="00C16AE1" w:rsidRPr="00A62A5D" w:rsidRDefault="00C16AE1" w:rsidP="00C16AE1">
      <w:pPr>
        <w:numPr>
          <w:ilvl w:val="0"/>
          <w:numId w:val="2"/>
        </w:numPr>
        <w:jc w:val="both"/>
        <w:rPr>
          <w:rFonts w:ascii="Comic Sans MS" w:hAnsi="Comic Sans MS" w:cs="Arial"/>
          <w:sz w:val="24"/>
          <w:szCs w:val="24"/>
        </w:rPr>
      </w:pPr>
      <w:r w:rsidRPr="00A62A5D">
        <w:rPr>
          <w:rFonts w:ascii="Comic Sans MS" w:hAnsi="Comic Sans MS" w:cs="Arial"/>
          <w:sz w:val="24"/>
          <w:szCs w:val="24"/>
        </w:rPr>
        <w:t>Consultations with parents may be via formal or informal meetings, reviews</w:t>
      </w:r>
      <w:r w:rsidR="00586E06">
        <w:rPr>
          <w:rFonts w:ascii="Comic Sans MS" w:hAnsi="Comic Sans MS" w:cs="Arial"/>
          <w:sz w:val="24"/>
          <w:szCs w:val="24"/>
        </w:rPr>
        <w:t>, reports, special</w:t>
      </w:r>
      <w:r w:rsidRPr="00A62A5D">
        <w:rPr>
          <w:rFonts w:ascii="Comic Sans MS" w:hAnsi="Comic Sans MS" w:cs="Arial"/>
          <w:sz w:val="24"/>
          <w:szCs w:val="24"/>
        </w:rPr>
        <w:t xml:space="preserve"> education</w:t>
      </w:r>
      <w:r w:rsidR="00586E06">
        <w:rPr>
          <w:rFonts w:ascii="Comic Sans MS" w:hAnsi="Comic Sans MS" w:cs="Arial"/>
          <w:sz w:val="24"/>
          <w:szCs w:val="24"/>
        </w:rPr>
        <w:t>al needs</w:t>
      </w:r>
      <w:r w:rsidRPr="00A62A5D">
        <w:rPr>
          <w:rFonts w:ascii="Comic Sans MS" w:hAnsi="Comic Sans MS" w:cs="Arial"/>
          <w:sz w:val="24"/>
          <w:szCs w:val="24"/>
        </w:rPr>
        <w:t xml:space="preserve"> plans, school entry planning meetings etc.</w:t>
      </w:r>
    </w:p>
    <w:p w14:paraId="3AE61E17" w14:textId="77777777" w:rsidR="00C16AE1" w:rsidRPr="00A62A5D" w:rsidRDefault="00C16AE1" w:rsidP="00C16AE1">
      <w:pPr>
        <w:numPr>
          <w:ilvl w:val="0"/>
          <w:numId w:val="2"/>
        </w:numPr>
        <w:jc w:val="both"/>
        <w:rPr>
          <w:rFonts w:ascii="Comic Sans MS" w:hAnsi="Comic Sans MS" w:cs="Arial"/>
          <w:sz w:val="24"/>
          <w:szCs w:val="24"/>
        </w:rPr>
      </w:pPr>
      <w:r w:rsidRPr="00A62A5D">
        <w:rPr>
          <w:rFonts w:ascii="Comic Sans MS" w:hAnsi="Comic Sans MS" w:cs="Arial"/>
          <w:sz w:val="24"/>
          <w:szCs w:val="24"/>
        </w:rPr>
        <w:t>We contact parents with whom we do not have daily contact to arrange times when it is convenient for them to come in and share information about their child’s progress etc, and in adverse weather conditions be in contact with all families.</w:t>
      </w:r>
    </w:p>
    <w:p w14:paraId="291D205D" w14:textId="38B33EE5" w:rsidR="00C16AE1" w:rsidRPr="00A62A5D" w:rsidRDefault="00C16AE1" w:rsidP="00C16AE1">
      <w:pPr>
        <w:numPr>
          <w:ilvl w:val="0"/>
          <w:numId w:val="2"/>
        </w:numPr>
        <w:jc w:val="both"/>
        <w:rPr>
          <w:rFonts w:ascii="Comic Sans MS" w:hAnsi="Comic Sans MS" w:cs="Arial"/>
          <w:sz w:val="24"/>
          <w:szCs w:val="24"/>
        </w:rPr>
      </w:pPr>
      <w:r w:rsidRPr="00A62A5D">
        <w:rPr>
          <w:rFonts w:ascii="Comic Sans MS" w:hAnsi="Comic Sans MS" w:cs="Arial"/>
          <w:sz w:val="24"/>
          <w:szCs w:val="24"/>
        </w:rPr>
        <w:t xml:space="preserve">Children aged two and younger must be accompanied by a parent or main carer to </w:t>
      </w:r>
      <w:r w:rsidR="00EF2E5D">
        <w:rPr>
          <w:rFonts w:ascii="Comic Sans MS" w:hAnsi="Comic Sans MS" w:cs="Arial"/>
          <w:sz w:val="24"/>
          <w:szCs w:val="24"/>
        </w:rPr>
        <w:t>our stay and play</w:t>
      </w:r>
      <w:r w:rsidRPr="00A62A5D">
        <w:rPr>
          <w:rFonts w:ascii="Comic Sans MS" w:hAnsi="Comic Sans MS" w:cs="Arial"/>
          <w:sz w:val="24"/>
          <w:szCs w:val="24"/>
        </w:rPr>
        <w:t xml:space="preserve"> session and this provides opportunities to share information and ideas.</w:t>
      </w:r>
    </w:p>
    <w:p w14:paraId="5D6F589D" w14:textId="77777777" w:rsidR="00C16AE1" w:rsidRDefault="00C16AE1" w:rsidP="00C16AE1">
      <w:pPr>
        <w:numPr>
          <w:ilvl w:val="0"/>
          <w:numId w:val="2"/>
        </w:numPr>
        <w:jc w:val="both"/>
        <w:rPr>
          <w:rFonts w:ascii="Comic Sans MS" w:hAnsi="Comic Sans MS" w:cs="Arial"/>
          <w:sz w:val="24"/>
          <w:szCs w:val="24"/>
        </w:rPr>
      </w:pPr>
      <w:r w:rsidRPr="00A62A5D">
        <w:rPr>
          <w:rFonts w:ascii="Comic Sans MS" w:hAnsi="Comic Sans MS" w:cs="Arial"/>
          <w:sz w:val="24"/>
          <w:szCs w:val="24"/>
        </w:rPr>
        <w:t xml:space="preserve">All written information given to parents is clear and </w:t>
      </w:r>
      <w:r w:rsidR="00586E06">
        <w:rPr>
          <w:rFonts w:ascii="Comic Sans MS" w:hAnsi="Comic Sans MS" w:cs="Arial"/>
          <w:sz w:val="24"/>
          <w:szCs w:val="24"/>
        </w:rPr>
        <w:t>we can</w:t>
      </w:r>
      <w:r w:rsidR="007C332B" w:rsidRPr="00A62A5D">
        <w:rPr>
          <w:rFonts w:ascii="Comic Sans MS" w:hAnsi="Comic Sans MS" w:cs="Arial"/>
          <w:sz w:val="24"/>
          <w:szCs w:val="24"/>
        </w:rPr>
        <w:t xml:space="preserve"> talk it</w:t>
      </w:r>
      <w:r w:rsidR="003F64CC">
        <w:rPr>
          <w:rFonts w:ascii="Comic Sans MS" w:hAnsi="Comic Sans MS" w:cs="Arial"/>
          <w:sz w:val="24"/>
          <w:szCs w:val="24"/>
        </w:rPr>
        <w:t xml:space="preserve"> </w:t>
      </w:r>
      <w:r w:rsidRPr="00A62A5D">
        <w:rPr>
          <w:rFonts w:ascii="Comic Sans MS" w:hAnsi="Comic Sans MS" w:cs="Arial"/>
          <w:sz w:val="24"/>
          <w:szCs w:val="24"/>
        </w:rPr>
        <w:t>through with a parent if preferred.</w:t>
      </w:r>
    </w:p>
    <w:p w14:paraId="13A76E28" w14:textId="77777777" w:rsidR="000264CB" w:rsidRPr="00A62A5D" w:rsidRDefault="000264CB" w:rsidP="00C16AE1">
      <w:pPr>
        <w:numPr>
          <w:ilvl w:val="0"/>
          <w:numId w:val="2"/>
        </w:numPr>
        <w:jc w:val="both"/>
        <w:rPr>
          <w:rFonts w:ascii="Comic Sans MS" w:hAnsi="Comic Sans MS" w:cs="Arial"/>
          <w:sz w:val="24"/>
          <w:szCs w:val="24"/>
        </w:rPr>
      </w:pPr>
      <w:r>
        <w:rPr>
          <w:rFonts w:ascii="Comic Sans MS" w:hAnsi="Comic Sans MS" w:cs="Arial"/>
          <w:sz w:val="24"/>
          <w:szCs w:val="24"/>
        </w:rPr>
        <w:t>Our local offer is available on our website.</w:t>
      </w:r>
    </w:p>
    <w:p w14:paraId="1939B652" w14:textId="77777777" w:rsidR="00C16AE1" w:rsidRPr="00A62A5D" w:rsidRDefault="00C16AE1" w:rsidP="00C16AE1">
      <w:pPr>
        <w:jc w:val="both"/>
        <w:rPr>
          <w:rFonts w:ascii="Comic Sans MS" w:hAnsi="Comic Sans MS" w:cs="Arial"/>
          <w:sz w:val="24"/>
          <w:szCs w:val="24"/>
        </w:rPr>
      </w:pPr>
    </w:p>
    <w:p w14:paraId="56142DB2" w14:textId="77777777" w:rsidR="00C16AE1" w:rsidRPr="003F64CC" w:rsidRDefault="000F3099" w:rsidP="00C16AE1">
      <w:pPr>
        <w:jc w:val="both"/>
        <w:rPr>
          <w:rFonts w:ascii="Comic Sans MS" w:hAnsi="Comic Sans MS" w:cs="Arial"/>
          <w:b/>
          <w:sz w:val="24"/>
          <w:szCs w:val="24"/>
          <w:u w:val="single"/>
        </w:rPr>
      </w:pPr>
      <w:r w:rsidRPr="003F64CC">
        <w:rPr>
          <w:rFonts w:ascii="Comic Sans MS" w:hAnsi="Comic Sans MS" w:cs="Arial"/>
          <w:b/>
          <w:sz w:val="24"/>
          <w:szCs w:val="24"/>
          <w:u w:val="single"/>
        </w:rPr>
        <w:t>C</w:t>
      </w:r>
      <w:r w:rsidR="00C16AE1" w:rsidRPr="003F64CC">
        <w:rPr>
          <w:rFonts w:ascii="Comic Sans MS" w:hAnsi="Comic Sans MS" w:cs="Arial"/>
          <w:b/>
          <w:sz w:val="24"/>
          <w:szCs w:val="24"/>
          <w:u w:val="single"/>
        </w:rPr>
        <w:t>urriculum Planning:</w:t>
      </w:r>
    </w:p>
    <w:p w14:paraId="5F29F18F" w14:textId="77777777" w:rsidR="00C16AE1" w:rsidRPr="00A62A5D" w:rsidRDefault="00C16AE1" w:rsidP="00C16AE1">
      <w:pPr>
        <w:jc w:val="both"/>
        <w:rPr>
          <w:rFonts w:ascii="Comic Sans MS" w:hAnsi="Comic Sans MS" w:cs="Arial"/>
          <w:sz w:val="12"/>
          <w:szCs w:val="12"/>
        </w:rPr>
      </w:pPr>
    </w:p>
    <w:p w14:paraId="6724EA5E" w14:textId="77777777" w:rsidR="00C16AE1" w:rsidRPr="00A62A5D" w:rsidRDefault="000F3099" w:rsidP="00C16AE1">
      <w:pPr>
        <w:numPr>
          <w:ilvl w:val="0"/>
          <w:numId w:val="2"/>
        </w:numPr>
        <w:jc w:val="both"/>
        <w:rPr>
          <w:rFonts w:ascii="Comic Sans MS" w:hAnsi="Comic Sans MS" w:cs="Arial"/>
          <w:sz w:val="24"/>
          <w:szCs w:val="24"/>
        </w:rPr>
      </w:pPr>
      <w:r w:rsidRPr="00A62A5D">
        <w:rPr>
          <w:rFonts w:ascii="Comic Sans MS" w:hAnsi="Comic Sans MS" w:cs="Arial"/>
          <w:sz w:val="24"/>
          <w:szCs w:val="24"/>
        </w:rPr>
        <w:t>TOG</w:t>
      </w:r>
      <w:r w:rsidR="00C16AE1" w:rsidRPr="00A62A5D">
        <w:rPr>
          <w:rFonts w:ascii="Comic Sans MS" w:hAnsi="Comic Sans MS" w:cs="Arial"/>
          <w:sz w:val="24"/>
          <w:szCs w:val="24"/>
        </w:rPr>
        <w:t xml:space="preserve"> gives due regards to the SEN Code of Practice.</w:t>
      </w:r>
    </w:p>
    <w:p w14:paraId="0E3FF5D0" w14:textId="538B4AD3" w:rsidR="00C16AE1" w:rsidRPr="00A62A5D" w:rsidRDefault="003F64CC" w:rsidP="00C16AE1">
      <w:pPr>
        <w:numPr>
          <w:ilvl w:val="0"/>
          <w:numId w:val="2"/>
        </w:numPr>
        <w:jc w:val="both"/>
        <w:rPr>
          <w:rFonts w:ascii="Comic Sans MS" w:hAnsi="Comic Sans MS" w:cs="Arial"/>
          <w:sz w:val="24"/>
          <w:szCs w:val="24"/>
        </w:rPr>
      </w:pPr>
      <w:r>
        <w:rPr>
          <w:rFonts w:ascii="Comic Sans MS" w:hAnsi="Comic Sans MS" w:cs="Arial"/>
          <w:sz w:val="24"/>
          <w:szCs w:val="24"/>
        </w:rPr>
        <w:t xml:space="preserve">The </w:t>
      </w:r>
      <w:r w:rsidR="00BD281C">
        <w:rPr>
          <w:rFonts w:ascii="Comic Sans MS" w:hAnsi="Comic Sans MS" w:cs="Arial"/>
          <w:sz w:val="24"/>
          <w:szCs w:val="24"/>
        </w:rPr>
        <w:t xml:space="preserve">Manager </w:t>
      </w:r>
      <w:r w:rsidR="00C16AE1" w:rsidRPr="00A62A5D">
        <w:rPr>
          <w:rFonts w:ascii="Comic Sans MS" w:hAnsi="Comic Sans MS" w:cs="Arial"/>
          <w:sz w:val="24"/>
          <w:szCs w:val="24"/>
        </w:rPr>
        <w:t>is responsible for coordinating the provision for the children attending the Group.</w:t>
      </w:r>
    </w:p>
    <w:p w14:paraId="46C5E1FC" w14:textId="196EC7EC" w:rsidR="00C16AE1" w:rsidRPr="00A62A5D" w:rsidRDefault="007C332B" w:rsidP="00C16AE1">
      <w:pPr>
        <w:numPr>
          <w:ilvl w:val="0"/>
          <w:numId w:val="2"/>
        </w:numPr>
        <w:jc w:val="both"/>
        <w:rPr>
          <w:rFonts w:ascii="Comic Sans MS" w:hAnsi="Comic Sans MS" w:cs="Arial"/>
          <w:sz w:val="24"/>
          <w:szCs w:val="24"/>
        </w:rPr>
      </w:pPr>
      <w:r w:rsidRPr="00A62A5D">
        <w:rPr>
          <w:rFonts w:ascii="Comic Sans MS" w:hAnsi="Comic Sans MS" w:cs="Arial"/>
          <w:sz w:val="24"/>
          <w:szCs w:val="24"/>
        </w:rPr>
        <w:t xml:space="preserve">For those </w:t>
      </w:r>
      <w:r w:rsidR="00C16AE1" w:rsidRPr="00A62A5D">
        <w:rPr>
          <w:rFonts w:ascii="Comic Sans MS" w:hAnsi="Comic Sans MS" w:cs="Arial"/>
          <w:sz w:val="24"/>
          <w:szCs w:val="24"/>
        </w:rPr>
        <w:t>Children attending TOG</w:t>
      </w:r>
      <w:r w:rsidRPr="00A62A5D">
        <w:rPr>
          <w:rFonts w:ascii="Comic Sans MS" w:hAnsi="Comic Sans MS" w:cs="Arial"/>
          <w:sz w:val="24"/>
          <w:szCs w:val="24"/>
        </w:rPr>
        <w:t xml:space="preserve"> who </w:t>
      </w:r>
      <w:r w:rsidR="00C16AE1" w:rsidRPr="00A62A5D">
        <w:rPr>
          <w:rFonts w:ascii="Comic Sans MS" w:hAnsi="Comic Sans MS" w:cs="Arial"/>
          <w:sz w:val="24"/>
          <w:szCs w:val="24"/>
        </w:rPr>
        <w:t>are identified as be</w:t>
      </w:r>
      <w:r w:rsidRPr="00A62A5D">
        <w:rPr>
          <w:rFonts w:ascii="Comic Sans MS" w:hAnsi="Comic Sans MS" w:cs="Arial"/>
          <w:sz w:val="24"/>
          <w:szCs w:val="24"/>
        </w:rPr>
        <w:t>ing Early Years High Needs</w:t>
      </w:r>
      <w:r w:rsidR="00586E06">
        <w:rPr>
          <w:rFonts w:ascii="Comic Sans MS" w:hAnsi="Comic Sans MS" w:cs="Arial"/>
          <w:sz w:val="24"/>
          <w:szCs w:val="24"/>
        </w:rPr>
        <w:t>,</w:t>
      </w:r>
      <w:r w:rsidR="003F64CC">
        <w:rPr>
          <w:rFonts w:ascii="Comic Sans MS" w:hAnsi="Comic Sans MS" w:cs="Arial"/>
          <w:sz w:val="24"/>
          <w:szCs w:val="24"/>
        </w:rPr>
        <w:t xml:space="preserve"> </w:t>
      </w:r>
      <w:r w:rsidR="00C16AE1" w:rsidRPr="00A62A5D">
        <w:rPr>
          <w:rFonts w:ascii="Comic Sans MS" w:hAnsi="Comic Sans MS" w:cs="Arial"/>
          <w:sz w:val="24"/>
          <w:szCs w:val="24"/>
        </w:rPr>
        <w:t>Group planning is put in place for those c</w:t>
      </w:r>
      <w:r w:rsidR="000264CB">
        <w:rPr>
          <w:rFonts w:ascii="Comic Sans MS" w:hAnsi="Comic Sans MS" w:cs="Arial"/>
          <w:sz w:val="24"/>
          <w:szCs w:val="24"/>
        </w:rPr>
        <w:t>hildren and SEN Assess, plan, do, review</w:t>
      </w:r>
      <w:r w:rsidR="00C16AE1" w:rsidRPr="00A62A5D">
        <w:rPr>
          <w:rFonts w:ascii="Comic Sans MS" w:hAnsi="Comic Sans MS" w:cs="Arial"/>
          <w:sz w:val="24"/>
          <w:szCs w:val="24"/>
        </w:rPr>
        <w:t xml:space="preserve"> are drawn up for those chi</w:t>
      </w:r>
      <w:r w:rsidRPr="00A62A5D">
        <w:rPr>
          <w:rFonts w:ascii="Comic Sans MS" w:hAnsi="Comic Sans MS" w:cs="Arial"/>
          <w:sz w:val="24"/>
          <w:szCs w:val="24"/>
        </w:rPr>
        <w:t>l</w:t>
      </w:r>
      <w:r w:rsidR="0066343D" w:rsidRPr="00A62A5D">
        <w:rPr>
          <w:rFonts w:ascii="Comic Sans MS" w:hAnsi="Comic Sans MS" w:cs="Arial"/>
          <w:sz w:val="24"/>
          <w:szCs w:val="24"/>
        </w:rPr>
        <w:t>dren on Early Years High needs funding</w:t>
      </w:r>
      <w:r w:rsidR="003F64CC">
        <w:rPr>
          <w:rFonts w:ascii="Comic Sans MS" w:hAnsi="Comic Sans MS" w:cs="Arial"/>
          <w:sz w:val="24"/>
          <w:szCs w:val="24"/>
        </w:rPr>
        <w:t xml:space="preserve">. </w:t>
      </w:r>
      <w:r w:rsidR="00C16AE1" w:rsidRPr="00A62A5D">
        <w:rPr>
          <w:rFonts w:ascii="Comic Sans MS" w:hAnsi="Comic Sans MS" w:cs="Arial"/>
          <w:sz w:val="24"/>
          <w:szCs w:val="24"/>
        </w:rPr>
        <w:t xml:space="preserve">This is in line with Somerset’s interpretation </w:t>
      </w:r>
      <w:r w:rsidR="0066343D" w:rsidRPr="00A62A5D">
        <w:rPr>
          <w:rFonts w:ascii="Comic Sans MS" w:hAnsi="Comic Sans MS" w:cs="Arial"/>
          <w:sz w:val="24"/>
          <w:szCs w:val="24"/>
        </w:rPr>
        <w:t>of the</w:t>
      </w:r>
      <w:r w:rsidR="00C16AE1" w:rsidRPr="00A62A5D">
        <w:rPr>
          <w:rFonts w:ascii="Comic Sans MS" w:hAnsi="Comic Sans MS" w:cs="Arial"/>
          <w:sz w:val="24"/>
          <w:szCs w:val="24"/>
        </w:rPr>
        <w:t xml:space="preserve"> Code of Practice.</w:t>
      </w:r>
    </w:p>
    <w:p w14:paraId="307B6DF2" w14:textId="77777777" w:rsidR="00C16AE1" w:rsidRPr="00A62A5D" w:rsidRDefault="00E37748" w:rsidP="00C16AE1">
      <w:pPr>
        <w:numPr>
          <w:ilvl w:val="0"/>
          <w:numId w:val="2"/>
        </w:numPr>
        <w:jc w:val="both"/>
        <w:rPr>
          <w:rFonts w:ascii="Comic Sans MS" w:hAnsi="Comic Sans MS" w:cs="Arial"/>
          <w:sz w:val="24"/>
          <w:szCs w:val="24"/>
        </w:rPr>
      </w:pPr>
      <w:r>
        <w:rPr>
          <w:rFonts w:ascii="Comic Sans MS" w:hAnsi="Comic Sans MS" w:cs="Arial"/>
          <w:sz w:val="24"/>
          <w:szCs w:val="24"/>
        </w:rPr>
        <w:t>Special Educational Needs Support</w:t>
      </w:r>
      <w:r w:rsidR="00C16AE1" w:rsidRPr="00A62A5D">
        <w:rPr>
          <w:rFonts w:ascii="Comic Sans MS" w:hAnsi="Comic Sans MS" w:cs="Arial"/>
          <w:sz w:val="24"/>
          <w:szCs w:val="24"/>
        </w:rPr>
        <w:t xml:space="preserve"> Plans are shared with parents and implemented within the sessions. </w:t>
      </w:r>
    </w:p>
    <w:p w14:paraId="0A3597E3" w14:textId="21C2533A" w:rsidR="00C16AE1" w:rsidRPr="00A62A5D" w:rsidRDefault="00C16AE1" w:rsidP="00C16AE1">
      <w:pPr>
        <w:numPr>
          <w:ilvl w:val="0"/>
          <w:numId w:val="2"/>
        </w:numPr>
        <w:jc w:val="both"/>
        <w:rPr>
          <w:rFonts w:ascii="Comic Sans MS" w:hAnsi="Comic Sans MS" w:cs="Arial"/>
          <w:sz w:val="24"/>
          <w:szCs w:val="24"/>
        </w:rPr>
      </w:pPr>
      <w:r w:rsidRPr="00A62A5D">
        <w:rPr>
          <w:rFonts w:ascii="Comic Sans MS" w:hAnsi="Comic Sans MS" w:cs="Arial"/>
          <w:sz w:val="24"/>
          <w:szCs w:val="24"/>
        </w:rPr>
        <w:t>We use the Early Years Foundation Stage plus other curricula</w:t>
      </w:r>
      <w:r w:rsidR="00BD281C">
        <w:rPr>
          <w:rFonts w:ascii="Comic Sans MS" w:hAnsi="Comic Sans MS" w:cs="Arial"/>
          <w:sz w:val="24"/>
          <w:szCs w:val="24"/>
        </w:rPr>
        <w:t>r</w:t>
      </w:r>
      <w:r w:rsidRPr="00A62A5D">
        <w:rPr>
          <w:rFonts w:ascii="Comic Sans MS" w:hAnsi="Comic Sans MS" w:cs="Arial"/>
          <w:sz w:val="24"/>
          <w:szCs w:val="24"/>
        </w:rPr>
        <w:t xml:space="preserve"> materials such as the Developmental Journal and Multiple Needs Development journal to break learning opportunities down into achievable steps for individual children.</w:t>
      </w:r>
    </w:p>
    <w:p w14:paraId="45109111" w14:textId="7D2898FF" w:rsidR="00C16AE1" w:rsidRPr="00A62A5D" w:rsidRDefault="00C16AE1" w:rsidP="00C16AE1">
      <w:pPr>
        <w:numPr>
          <w:ilvl w:val="0"/>
          <w:numId w:val="2"/>
        </w:numPr>
        <w:jc w:val="both"/>
        <w:rPr>
          <w:rFonts w:ascii="Comic Sans MS" w:hAnsi="Comic Sans MS" w:cs="Arial"/>
          <w:sz w:val="24"/>
          <w:szCs w:val="24"/>
        </w:rPr>
      </w:pPr>
      <w:r w:rsidRPr="00A62A5D">
        <w:rPr>
          <w:rFonts w:ascii="Comic Sans MS" w:hAnsi="Comic Sans MS" w:cs="Arial"/>
          <w:sz w:val="24"/>
          <w:szCs w:val="24"/>
        </w:rPr>
        <w:t xml:space="preserve">Observations and activity records also help in planning appropriate intervention for children. We also use the </w:t>
      </w:r>
      <w:r w:rsidR="00BD281C" w:rsidRPr="00A62A5D">
        <w:rPr>
          <w:rFonts w:ascii="Comic Sans MS" w:hAnsi="Comic Sans MS" w:cs="Arial"/>
          <w:sz w:val="24"/>
          <w:szCs w:val="24"/>
        </w:rPr>
        <w:t>2-year</w:t>
      </w:r>
      <w:r w:rsidRPr="00A62A5D">
        <w:rPr>
          <w:rFonts w:ascii="Comic Sans MS" w:hAnsi="Comic Sans MS" w:cs="Arial"/>
          <w:sz w:val="24"/>
          <w:szCs w:val="24"/>
        </w:rPr>
        <w:t xml:space="preserve"> check, trackers</w:t>
      </w:r>
      <w:r w:rsidR="0066343D" w:rsidRPr="00A62A5D">
        <w:rPr>
          <w:rFonts w:ascii="Comic Sans MS" w:hAnsi="Comic Sans MS" w:cs="Arial"/>
          <w:sz w:val="24"/>
          <w:szCs w:val="24"/>
        </w:rPr>
        <w:t>,</w:t>
      </w:r>
      <w:r w:rsidR="00FD5940">
        <w:rPr>
          <w:rFonts w:ascii="Comic Sans MS" w:hAnsi="Comic Sans MS" w:cs="Arial"/>
          <w:sz w:val="24"/>
          <w:szCs w:val="24"/>
        </w:rPr>
        <w:t xml:space="preserve"> </w:t>
      </w:r>
      <w:r w:rsidR="00BD281C">
        <w:rPr>
          <w:rFonts w:ascii="Comic Sans MS" w:hAnsi="Comic Sans MS" w:cs="Arial"/>
          <w:sz w:val="24"/>
          <w:szCs w:val="24"/>
        </w:rPr>
        <w:t>Ecats, and</w:t>
      </w:r>
      <w:r w:rsidR="00FD5940">
        <w:rPr>
          <w:rFonts w:ascii="Comic Sans MS" w:hAnsi="Comic Sans MS" w:cs="Arial"/>
          <w:sz w:val="24"/>
          <w:szCs w:val="24"/>
        </w:rPr>
        <w:t xml:space="preserve"> </w:t>
      </w:r>
      <w:r w:rsidR="0066343D" w:rsidRPr="00A62A5D">
        <w:rPr>
          <w:rFonts w:ascii="Comic Sans MS" w:hAnsi="Comic Sans MS" w:cs="Arial"/>
          <w:sz w:val="24"/>
          <w:szCs w:val="24"/>
        </w:rPr>
        <w:t xml:space="preserve">individual provision plans, </w:t>
      </w:r>
      <w:r w:rsidRPr="00A62A5D">
        <w:rPr>
          <w:rFonts w:ascii="Comic Sans MS" w:hAnsi="Comic Sans MS" w:cs="Arial"/>
          <w:sz w:val="24"/>
          <w:szCs w:val="24"/>
        </w:rPr>
        <w:t>these also help in monitoring children’s progress or areas of concern.</w:t>
      </w:r>
    </w:p>
    <w:p w14:paraId="279A1C75" w14:textId="58354EC1" w:rsidR="00E37748" w:rsidRDefault="00C16AE1" w:rsidP="00C16AE1">
      <w:pPr>
        <w:numPr>
          <w:ilvl w:val="0"/>
          <w:numId w:val="2"/>
        </w:numPr>
        <w:jc w:val="both"/>
        <w:rPr>
          <w:rFonts w:ascii="Comic Sans MS" w:hAnsi="Comic Sans MS" w:cs="Arial"/>
          <w:sz w:val="24"/>
          <w:szCs w:val="24"/>
        </w:rPr>
      </w:pPr>
      <w:r w:rsidRPr="00E37748">
        <w:rPr>
          <w:rFonts w:ascii="Comic Sans MS" w:hAnsi="Comic Sans MS" w:cs="Arial"/>
          <w:sz w:val="24"/>
          <w:szCs w:val="24"/>
        </w:rPr>
        <w:t xml:space="preserve">Visiting Therapist’s </w:t>
      </w:r>
      <w:r w:rsidR="00BD281C" w:rsidRPr="00E37748">
        <w:rPr>
          <w:rFonts w:ascii="Comic Sans MS" w:hAnsi="Comic Sans MS" w:cs="Arial"/>
          <w:sz w:val="24"/>
          <w:szCs w:val="24"/>
        </w:rPr>
        <w:t>advice</w:t>
      </w:r>
      <w:r w:rsidRPr="00E37748">
        <w:rPr>
          <w:rFonts w:ascii="Comic Sans MS" w:hAnsi="Comic Sans MS" w:cs="Arial"/>
          <w:sz w:val="24"/>
          <w:szCs w:val="24"/>
        </w:rPr>
        <w:t xml:space="preserve"> and contribute with individual</w:t>
      </w:r>
      <w:r w:rsidR="00E37748" w:rsidRPr="00E37748">
        <w:rPr>
          <w:rFonts w:ascii="Comic Sans MS" w:hAnsi="Comic Sans MS" w:cs="Arial"/>
          <w:sz w:val="24"/>
          <w:szCs w:val="24"/>
        </w:rPr>
        <w:t xml:space="preserve"> care plans</w:t>
      </w:r>
      <w:r w:rsidRPr="00E37748">
        <w:rPr>
          <w:rFonts w:ascii="Comic Sans MS" w:hAnsi="Comic Sans MS" w:cs="Arial"/>
          <w:sz w:val="24"/>
          <w:szCs w:val="24"/>
        </w:rPr>
        <w:t xml:space="preserve"> for the children.</w:t>
      </w:r>
    </w:p>
    <w:p w14:paraId="5E4281D4" w14:textId="49B509F8" w:rsidR="00E9568D" w:rsidRPr="00186BC7" w:rsidRDefault="00C16AE1" w:rsidP="00C16AE1">
      <w:pPr>
        <w:numPr>
          <w:ilvl w:val="0"/>
          <w:numId w:val="2"/>
        </w:numPr>
        <w:jc w:val="both"/>
        <w:rPr>
          <w:rFonts w:ascii="Comic Sans MS" w:hAnsi="Comic Sans MS" w:cs="Arial"/>
          <w:sz w:val="24"/>
          <w:szCs w:val="24"/>
          <w:u w:val="single"/>
        </w:rPr>
      </w:pPr>
      <w:r w:rsidRPr="00186BC7">
        <w:rPr>
          <w:rFonts w:ascii="Comic Sans MS" w:hAnsi="Comic Sans MS" w:cs="Arial"/>
          <w:sz w:val="24"/>
          <w:szCs w:val="24"/>
        </w:rPr>
        <w:t>The learning environment at TOG incorporates</w:t>
      </w:r>
      <w:r w:rsidR="006E0EFA">
        <w:rPr>
          <w:rFonts w:ascii="Comic Sans MS" w:hAnsi="Comic Sans MS" w:cs="Arial"/>
          <w:sz w:val="24"/>
          <w:szCs w:val="24"/>
        </w:rPr>
        <w:t xml:space="preserve"> a</w:t>
      </w:r>
      <w:r w:rsidRPr="00186BC7">
        <w:rPr>
          <w:rFonts w:ascii="Comic Sans MS" w:hAnsi="Comic Sans MS" w:cs="Arial"/>
          <w:sz w:val="24"/>
          <w:szCs w:val="24"/>
        </w:rPr>
        <w:t xml:space="preserve"> Total Communicati</w:t>
      </w:r>
      <w:r w:rsidR="006E0EFA">
        <w:rPr>
          <w:rFonts w:ascii="Comic Sans MS" w:hAnsi="Comic Sans MS" w:cs="Arial"/>
          <w:sz w:val="24"/>
          <w:szCs w:val="24"/>
        </w:rPr>
        <w:t>on including Hanon language</w:t>
      </w:r>
      <w:r w:rsidRPr="00186BC7">
        <w:rPr>
          <w:rFonts w:ascii="Comic Sans MS" w:hAnsi="Comic Sans MS" w:cs="Arial"/>
          <w:sz w:val="24"/>
          <w:szCs w:val="24"/>
        </w:rPr>
        <w:t xml:space="preserve"> approach as a bas</w:t>
      </w:r>
      <w:r w:rsidR="00186BC7" w:rsidRPr="00186BC7">
        <w:rPr>
          <w:rFonts w:ascii="Comic Sans MS" w:hAnsi="Comic Sans MS" w:cs="Arial"/>
          <w:sz w:val="24"/>
          <w:szCs w:val="24"/>
        </w:rPr>
        <w:t>ic entitlement for all children.</w:t>
      </w:r>
    </w:p>
    <w:p w14:paraId="387B8D3D" w14:textId="77777777" w:rsidR="00186BC7" w:rsidRPr="00186BC7" w:rsidRDefault="00186BC7" w:rsidP="00186BC7">
      <w:pPr>
        <w:ind w:left="502"/>
        <w:jc w:val="both"/>
        <w:rPr>
          <w:rFonts w:ascii="Comic Sans MS" w:hAnsi="Comic Sans MS" w:cs="Arial"/>
          <w:sz w:val="24"/>
          <w:szCs w:val="24"/>
          <w:u w:val="single"/>
        </w:rPr>
      </w:pPr>
    </w:p>
    <w:p w14:paraId="27E9FB3D" w14:textId="77777777" w:rsidR="006E0EFA" w:rsidRDefault="006E0EFA" w:rsidP="00C16AE1">
      <w:pPr>
        <w:jc w:val="both"/>
        <w:rPr>
          <w:rFonts w:ascii="Comic Sans MS" w:hAnsi="Comic Sans MS" w:cs="Arial"/>
          <w:b/>
          <w:sz w:val="24"/>
          <w:szCs w:val="24"/>
          <w:u w:val="single"/>
        </w:rPr>
      </w:pPr>
    </w:p>
    <w:p w14:paraId="40036DFF" w14:textId="414C51C6" w:rsidR="00C16AE1" w:rsidRPr="00FD5940" w:rsidRDefault="00C16AE1" w:rsidP="00C16AE1">
      <w:pPr>
        <w:jc w:val="both"/>
        <w:rPr>
          <w:rFonts w:ascii="Comic Sans MS" w:hAnsi="Comic Sans MS" w:cs="Arial"/>
          <w:b/>
          <w:sz w:val="24"/>
          <w:szCs w:val="24"/>
          <w:u w:val="single"/>
        </w:rPr>
      </w:pPr>
      <w:r w:rsidRPr="00FD5940">
        <w:rPr>
          <w:rFonts w:ascii="Comic Sans MS" w:hAnsi="Comic Sans MS" w:cs="Arial"/>
          <w:b/>
          <w:sz w:val="24"/>
          <w:szCs w:val="24"/>
          <w:u w:val="single"/>
        </w:rPr>
        <w:t>Links with other Agencies:</w:t>
      </w:r>
    </w:p>
    <w:p w14:paraId="5E9F970B" w14:textId="77777777" w:rsidR="00C16AE1" w:rsidRPr="00A62A5D" w:rsidRDefault="00C16AE1" w:rsidP="00C16AE1">
      <w:pPr>
        <w:jc w:val="both"/>
        <w:rPr>
          <w:rFonts w:ascii="Comic Sans MS" w:hAnsi="Comic Sans MS" w:cs="Arial"/>
          <w:sz w:val="12"/>
          <w:szCs w:val="12"/>
        </w:rPr>
      </w:pPr>
    </w:p>
    <w:p w14:paraId="2B725ECF" w14:textId="1F9548B6" w:rsidR="00C16AE1" w:rsidRPr="00A62A5D" w:rsidRDefault="00C16AE1" w:rsidP="00C16AE1">
      <w:pPr>
        <w:numPr>
          <w:ilvl w:val="0"/>
          <w:numId w:val="2"/>
        </w:numPr>
        <w:jc w:val="both"/>
        <w:rPr>
          <w:rFonts w:ascii="Comic Sans MS" w:hAnsi="Comic Sans MS" w:cs="Arial"/>
          <w:sz w:val="24"/>
          <w:szCs w:val="24"/>
        </w:rPr>
      </w:pPr>
      <w:r w:rsidRPr="00A62A5D">
        <w:rPr>
          <w:rFonts w:ascii="Comic Sans MS" w:hAnsi="Comic Sans MS" w:cs="Arial"/>
          <w:sz w:val="24"/>
          <w:szCs w:val="24"/>
        </w:rPr>
        <w:t>TOG has</w:t>
      </w:r>
      <w:r w:rsidR="008E4A1C">
        <w:rPr>
          <w:rFonts w:ascii="Comic Sans MS" w:hAnsi="Comic Sans MS" w:cs="Arial"/>
          <w:sz w:val="24"/>
          <w:szCs w:val="24"/>
        </w:rPr>
        <w:t xml:space="preserve"> </w:t>
      </w:r>
      <w:r w:rsidRPr="00A62A5D">
        <w:rPr>
          <w:rFonts w:ascii="Comic Sans MS" w:hAnsi="Comic Sans MS" w:cs="Arial"/>
          <w:sz w:val="24"/>
          <w:szCs w:val="24"/>
        </w:rPr>
        <w:t>input from Speech a</w:t>
      </w:r>
      <w:r w:rsidR="00E37748">
        <w:rPr>
          <w:rFonts w:ascii="Comic Sans MS" w:hAnsi="Comic Sans MS" w:cs="Arial"/>
          <w:sz w:val="24"/>
          <w:szCs w:val="24"/>
        </w:rPr>
        <w:t xml:space="preserve">nd Language Therapy and </w:t>
      </w:r>
      <w:r w:rsidRPr="00A62A5D">
        <w:rPr>
          <w:rFonts w:ascii="Comic Sans MS" w:hAnsi="Comic Sans MS" w:cs="Arial"/>
          <w:sz w:val="24"/>
          <w:szCs w:val="24"/>
        </w:rPr>
        <w:t xml:space="preserve"> Occupational Therapy</w:t>
      </w:r>
      <w:r w:rsidR="00FD5940">
        <w:rPr>
          <w:rFonts w:ascii="Comic Sans MS" w:hAnsi="Comic Sans MS" w:cs="Arial"/>
          <w:sz w:val="24"/>
          <w:szCs w:val="24"/>
        </w:rPr>
        <w:t xml:space="preserve"> </w:t>
      </w:r>
      <w:r w:rsidR="00E37748">
        <w:rPr>
          <w:rFonts w:ascii="Comic Sans MS" w:hAnsi="Comic Sans MS" w:cs="Arial"/>
          <w:sz w:val="24"/>
          <w:szCs w:val="24"/>
        </w:rPr>
        <w:t xml:space="preserve">and </w:t>
      </w:r>
      <w:r w:rsidR="00BD281C">
        <w:rPr>
          <w:rFonts w:ascii="Comic Sans MS" w:hAnsi="Comic Sans MS" w:cs="Arial"/>
          <w:sz w:val="24"/>
          <w:szCs w:val="24"/>
        </w:rPr>
        <w:t>physio</w:t>
      </w:r>
      <w:r w:rsidR="00BD281C" w:rsidRPr="00A62A5D">
        <w:rPr>
          <w:rFonts w:ascii="Comic Sans MS" w:hAnsi="Comic Sans MS" w:cs="Arial"/>
          <w:sz w:val="24"/>
          <w:szCs w:val="24"/>
        </w:rPr>
        <w:t>therapy</w:t>
      </w:r>
      <w:r w:rsidR="00F9604A">
        <w:rPr>
          <w:rFonts w:ascii="Comic Sans MS" w:hAnsi="Comic Sans MS" w:cs="Arial"/>
          <w:sz w:val="24"/>
          <w:szCs w:val="24"/>
        </w:rPr>
        <w:t>.</w:t>
      </w:r>
      <w:r w:rsidR="008E4A1C">
        <w:rPr>
          <w:rFonts w:ascii="Comic Sans MS" w:hAnsi="Comic Sans MS" w:cs="Arial"/>
          <w:sz w:val="24"/>
          <w:szCs w:val="24"/>
        </w:rPr>
        <w:t xml:space="preserve"> We can also request involvement via an EHA.</w:t>
      </w:r>
    </w:p>
    <w:p w14:paraId="5DABEE8F" w14:textId="388B7330" w:rsidR="00C16AE1" w:rsidRPr="00A62A5D" w:rsidRDefault="00C16AE1" w:rsidP="00C16AE1">
      <w:pPr>
        <w:numPr>
          <w:ilvl w:val="0"/>
          <w:numId w:val="2"/>
        </w:numPr>
        <w:jc w:val="both"/>
        <w:rPr>
          <w:rFonts w:ascii="Comic Sans MS" w:hAnsi="Comic Sans MS" w:cs="Arial"/>
          <w:sz w:val="24"/>
          <w:szCs w:val="24"/>
        </w:rPr>
      </w:pPr>
      <w:r w:rsidRPr="00A62A5D">
        <w:rPr>
          <w:rFonts w:ascii="Comic Sans MS" w:hAnsi="Comic Sans MS" w:cs="Arial"/>
          <w:sz w:val="24"/>
          <w:szCs w:val="24"/>
        </w:rPr>
        <w:t>TOG has a good liaison with external support services such as the Educational Psychology Team</w:t>
      </w:r>
      <w:r w:rsidR="008E4A1C">
        <w:rPr>
          <w:rFonts w:ascii="Comic Sans MS" w:hAnsi="Comic Sans MS" w:cs="Arial"/>
          <w:sz w:val="24"/>
          <w:szCs w:val="24"/>
        </w:rPr>
        <w:t xml:space="preserve">, Hearing, </w:t>
      </w:r>
      <w:r w:rsidR="005531AC">
        <w:rPr>
          <w:rFonts w:ascii="Comic Sans MS" w:hAnsi="Comic Sans MS" w:cs="Arial"/>
          <w:sz w:val="24"/>
          <w:szCs w:val="24"/>
        </w:rPr>
        <w:t>Vision. And</w:t>
      </w:r>
      <w:r w:rsidR="00BD281C">
        <w:rPr>
          <w:rFonts w:ascii="Comic Sans MS" w:hAnsi="Comic Sans MS" w:cs="Arial"/>
          <w:sz w:val="24"/>
          <w:szCs w:val="24"/>
        </w:rPr>
        <w:t xml:space="preserve"> ITS (integrated therapists)</w:t>
      </w:r>
    </w:p>
    <w:p w14:paraId="27EBC91B" w14:textId="42EFC503" w:rsidR="00C16AE1" w:rsidRPr="00A62A5D" w:rsidRDefault="00C16AE1" w:rsidP="00C16AE1">
      <w:pPr>
        <w:numPr>
          <w:ilvl w:val="0"/>
          <w:numId w:val="2"/>
        </w:numPr>
        <w:jc w:val="both"/>
        <w:rPr>
          <w:rFonts w:ascii="Comic Sans MS" w:hAnsi="Comic Sans MS" w:cs="Arial"/>
          <w:sz w:val="24"/>
          <w:szCs w:val="24"/>
        </w:rPr>
      </w:pPr>
      <w:r w:rsidRPr="00A62A5D">
        <w:rPr>
          <w:rFonts w:ascii="Comic Sans MS" w:hAnsi="Comic Sans MS" w:cs="Arial"/>
          <w:sz w:val="24"/>
          <w:szCs w:val="24"/>
        </w:rPr>
        <w:t xml:space="preserve">We have </w:t>
      </w:r>
      <w:r w:rsidR="00432DEE">
        <w:rPr>
          <w:rFonts w:ascii="Comic Sans MS" w:hAnsi="Comic Sans MS" w:cs="Arial"/>
          <w:sz w:val="24"/>
          <w:szCs w:val="24"/>
        </w:rPr>
        <w:t xml:space="preserve">good links with Health Visitors and share </w:t>
      </w:r>
      <w:r w:rsidR="00BD281C">
        <w:rPr>
          <w:rFonts w:ascii="Comic Sans MS" w:hAnsi="Comic Sans MS" w:cs="Arial"/>
          <w:sz w:val="24"/>
          <w:szCs w:val="24"/>
        </w:rPr>
        <w:t>2-year</w:t>
      </w:r>
      <w:r w:rsidR="00432DEE">
        <w:rPr>
          <w:rFonts w:ascii="Comic Sans MS" w:hAnsi="Comic Sans MS" w:cs="Arial"/>
          <w:sz w:val="24"/>
          <w:szCs w:val="24"/>
        </w:rPr>
        <w:t xml:space="preserve"> checks.</w:t>
      </w:r>
    </w:p>
    <w:p w14:paraId="1B8ECC87" w14:textId="4D66E73E" w:rsidR="00C16AE1" w:rsidRPr="00A62A5D" w:rsidRDefault="00C16AE1" w:rsidP="00C16AE1">
      <w:pPr>
        <w:numPr>
          <w:ilvl w:val="0"/>
          <w:numId w:val="2"/>
        </w:numPr>
        <w:jc w:val="both"/>
        <w:rPr>
          <w:rFonts w:ascii="Comic Sans MS" w:hAnsi="Comic Sans MS" w:cs="Arial"/>
          <w:sz w:val="24"/>
          <w:szCs w:val="24"/>
        </w:rPr>
      </w:pPr>
      <w:r w:rsidRPr="00A62A5D">
        <w:rPr>
          <w:rFonts w:ascii="Comic Sans MS" w:hAnsi="Comic Sans MS" w:cs="Arial"/>
          <w:sz w:val="24"/>
          <w:szCs w:val="24"/>
        </w:rPr>
        <w:t xml:space="preserve">TOG has </w:t>
      </w:r>
      <w:r w:rsidR="009B1185" w:rsidRPr="00A62A5D">
        <w:rPr>
          <w:rFonts w:ascii="Comic Sans MS" w:hAnsi="Comic Sans MS" w:cs="Arial"/>
          <w:sz w:val="24"/>
          <w:szCs w:val="24"/>
        </w:rPr>
        <w:t>an Area Senco</w:t>
      </w:r>
      <w:r w:rsidR="008E4A1C">
        <w:rPr>
          <w:rFonts w:ascii="Comic Sans MS" w:hAnsi="Comic Sans MS" w:cs="Arial"/>
          <w:sz w:val="24"/>
          <w:szCs w:val="24"/>
        </w:rPr>
        <w:t xml:space="preserve"> and Inclusion advisor</w:t>
      </w:r>
      <w:r w:rsidR="00786002" w:rsidRPr="00A62A5D">
        <w:rPr>
          <w:rFonts w:ascii="Comic Sans MS" w:hAnsi="Comic Sans MS" w:cs="Arial"/>
          <w:sz w:val="24"/>
          <w:szCs w:val="24"/>
        </w:rPr>
        <w:t xml:space="preserve"> it can contact for </w:t>
      </w:r>
      <w:r w:rsidR="00E37748" w:rsidRPr="00A62A5D">
        <w:rPr>
          <w:rFonts w:ascii="Comic Sans MS" w:hAnsi="Comic Sans MS" w:cs="Arial"/>
          <w:sz w:val="24"/>
          <w:szCs w:val="24"/>
        </w:rPr>
        <w:t>advice;</w:t>
      </w:r>
      <w:r w:rsidR="00E8419B">
        <w:rPr>
          <w:rFonts w:ascii="Comic Sans MS" w:hAnsi="Comic Sans MS" w:cs="Arial"/>
          <w:sz w:val="24"/>
          <w:szCs w:val="24"/>
        </w:rPr>
        <w:t xml:space="preserve"> </w:t>
      </w:r>
      <w:r w:rsidR="00E37748" w:rsidRPr="00A62A5D">
        <w:rPr>
          <w:rFonts w:ascii="Comic Sans MS" w:hAnsi="Comic Sans MS" w:cs="Arial"/>
          <w:sz w:val="24"/>
          <w:szCs w:val="24"/>
        </w:rPr>
        <w:t>parent’s</w:t>
      </w:r>
      <w:r w:rsidR="00786002" w:rsidRPr="00A62A5D">
        <w:rPr>
          <w:rFonts w:ascii="Comic Sans MS" w:hAnsi="Comic Sans MS" w:cs="Arial"/>
          <w:sz w:val="24"/>
          <w:szCs w:val="24"/>
        </w:rPr>
        <w:t xml:space="preserve"> permission will be sort for TOG staff to discuss their child.</w:t>
      </w:r>
    </w:p>
    <w:p w14:paraId="504927F7" w14:textId="77777777" w:rsidR="00C16AE1" w:rsidRPr="00A62A5D" w:rsidRDefault="00C16AE1" w:rsidP="00C16AE1">
      <w:pPr>
        <w:numPr>
          <w:ilvl w:val="0"/>
          <w:numId w:val="2"/>
        </w:numPr>
        <w:jc w:val="both"/>
        <w:rPr>
          <w:rFonts w:ascii="Comic Sans MS" w:hAnsi="Comic Sans MS" w:cs="Arial"/>
          <w:sz w:val="24"/>
          <w:szCs w:val="24"/>
        </w:rPr>
      </w:pPr>
      <w:r w:rsidRPr="00A62A5D">
        <w:rPr>
          <w:rFonts w:ascii="Comic Sans MS" w:hAnsi="Comic Sans MS" w:cs="Arial"/>
          <w:sz w:val="24"/>
          <w:szCs w:val="24"/>
        </w:rPr>
        <w:t>Regular liaison takes place between TOG and the local pre-schools that the children also attend.</w:t>
      </w:r>
    </w:p>
    <w:p w14:paraId="218F0F2A" w14:textId="77777777" w:rsidR="00C16AE1" w:rsidRPr="00A62A5D" w:rsidRDefault="00C16AE1" w:rsidP="00C16AE1">
      <w:pPr>
        <w:numPr>
          <w:ilvl w:val="0"/>
          <w:numId w:val="2"/>
        </w:numPr>
        <w:jc w:val="both"/>
        <w:rPr>
          <w:rFonts w:ascii="Comic Sans MS" w:hAnsi="Comic Sans MS" w:cs="Arial"/>
          <w:sz w:val="24"/>
          <w:szCs w:val="24"/>
        </w:rPr>
      </w:pPr>
      <w:r w:rsidRPr="00A62A5D">
        <w:rPr>
          <w:rFonts w:ascii="Comic Sans MS" w:hAnsi="Comic Sans MS" w:cs="Arial"/>
          <w:sz w:val="24"/>
          <w:szCs w:val="24"/>
        </w:rPr>
        <w:t>“MAISEY” consultation meetings, involving educa</w:t>
      </w:r>
      <w:r w:rsidR="007C332B" w:rsidRPr="00A62A5D">
        <w:rPr>
          <w:rFonts w:ascii="Comic Sans MS" w:hAnsi="Comic Sans MS" w:cs="Arial"/>
          <w:sz w:val="24"/>
          <w:szCs w:val="24"/>
        </w:rPr>
        <w:t>tion, health and social service</w:t>
      </w:r>
      <w:r w:rsidRPr="00A62A5D">
        <w:rPr>
          <w:rFonts w:ascii="Comic Sans MS" w:hAnsi="Comic Sans MS" w:cs="Arial"/>
          <w:sz w:val="24"/>
          <w:szCs w:val="24"/>
        </w:rPr>
        <w:t xml:space="preserve"> Professionals are h</w:t>
      </w:r>
      <w:r w:rsidR="00786002" w:rsidRPr="00A62A5D">
        <w:rPr>
          <w:rFonts w:ascii="Comic Sans MS" w:hAnsi="Comic Sans MS" w:cs="Arial"/>
          <w:sz w:val="24"/>
          <w:szCs w:val="24"/>
        </w:rPr>
        <w:t>eld half termly,</w:t>
      </w:r>
      <w:r w:rsidRPr="00A62A5D">
        <w:rPr>
          <w:rFonts w:ascii="Comic Sans MS" w:hAnsi="Comic Sans MS" w:cs="Arial"/>
          <w:sz w:val="24"/>
          <w:szCs w:val="24"/>
        </w:rPr>
        <w:t xml:space="preserve"> parent’s permission needs to be sought for this.</w:t>
      </w:r>
    </w:p>
    <w:p w14:paraId="08458F55" w14:textId="77777777" w:rsidR="00C16AE1" w:rsidRPr="00A62A5D" w:rsidRDefault="00C16AE1" w:rsidP="00C16AE1">
      <w:pPr>
        <w:jc w:val="both"/>
        <w:rPr>
          <w:rFonts w:ascii="Comic Sans MS" w:hAnsi="Comic Sans MS" w:cs="Arial"/>
          <w:sz w:val="24"/>
          <w:szCs w:val="24"/>
        </w:rPr>
      </w:pPr>
    </w:p>
    <w:p w14:paraId="6F9877E2" w14:textId="77777777" w:rsidR="00C16AE1" w:rsidRPr="00FD5940" w:rsidRDefault="00C16AE1" w:rsidP="00C16AE1">
      <w:pPr>
        <w:jc w:val="both"/>
        <w:rPr>
          <w:rFonts w:ascii="Comic Sans MS" w:hAnsi="Comic Sans MS" w:cs="Arial"/>
          <w:b/>
          <w:sz w:val="24"/>
          <w:szCs w:val="24"/>
          <w:u w:val="single"/>
        </w:rPr>
      </w:pPr>
      <w:r w:rsidRPr="00FD5940">
        <w:rPr>
          <w:rFonts w:ascii="Comic Sans MS" w:hAnsi="Comic Sans MS" w:cs="Arial"/>
          <w:b/>
          <w:sz w:val="24"/>
          <w:szCs w:val="24"/>
          <w:u w:val="single"/>
        </w:rPr>
        <w:t>Staffing and Resources:</w:t>
      </w:r>
    </w:p>
    <w:p w14:paraId="473C084C" w14:textId="77777777" w:rsidR="00C16AE1" w:rsidRPr="00A62A5D" w:rsidRDefault="00C16AE1" w:rsidP="00C16AE1">
      <w:pPr>
        <w:jc w:val="both"/>
        <w:rPr>
          <w:rFonts w:ascii="Comic Sans MS" w:hAnsi="Comic Sans MS" w:cs="Arial"/>
          <w:sz w:val="12"/>
          <w:szCs w:val="12"/>
        </w:rPr>
      </w:pPr>
    </w:p>
    <w:p w14:paraId="6517145D" w14:textId="2DEFC8EA" w:rsidR="00C16AE1" w:rsidRPr="00A62A5D" w:rsidRDefault="0066343D" w:rsidP="00C16AE1">
      <w:pPr>
        <w:numPr>
          <w:ilvl w:val="0"/>
          <w:numId w:val="2"/>
        </w:numPr>
        <w:jc w:val="both"/>
        <w:rPr>
          <w:rFonts w:ascii="Comic Sans MS" w:hAnsi="Comic Sans MS" w:cs="Arial"/>
          <w:sz w:val="24"/>
          <w:szCs w:val="24"/>
        </w:rPr>
      </w:pPr>
      <w:r w:rsidRPr="00A62A5D">
        <w:rPr>
          <w:rFonts w:ascii="Comic Sans MS" w:hAnsi="Comic Sans MS" w:cs="Arial"/>
          <w:sz w:val="24"/>
          <w:szCs w:val="24"/>
        </w:rPr>
        <w:t xml:space="preserve">The </w:t>
      </w:r>
      <w:r w:rsidR="00BD281C">
        <w:rPr>
          <w:rFonts w:ascii="Comic Sans MS" w:hAnsi="Comic Sans MS" w:cs="Arial"/>
          <w:sz w:val="24"/>
          <w:szCs w:val="24"/>
        </w:rPr>
        <w:t xml:space="preserve">Manager </w:t>
      </w:r>
      <w:r w:rsidR="009B1185" w:rsidRPr="00A62A5D">
        <w:rPr>
          <w:rFonts w:ascii="Comic Sans MS" w:hAnsi="Comic Sans MS" w:cs="Arial"/>
          <w:sz w:val="24"/>
          <w:szCs w:val="24"/>
        </w:rPr>
        <w:t>coordinate</w:t>
      </w:r>
      <w:r w:rsidR="00C16AE1" w:rsidRPr="00A62A5D">
        <w:rPr>
          <w:rFonts w:ascii="Comic Sans MS" w:hAnsi="Comic Sans MS" w:cs="Arial"/>
          <w:sz w:val="24"/>
          <w:szCs w:val="24"/>
        </w:rPr>
        <w:t>s all SEN provision within the setting and is responsible for ensuring all staff are involved in meeting and providing for the children’s needs.</w:t>
      </w:r>
    </w:p>
    <w:p w14:paraId="41751BF0" w14:textId="77777777" w:rsidR="00C16AE1" w:rsidRPr="00A62A5D" w:rsidRDefault="00C16AE1" w:rsidP="00C16AE1">
      <w:pPr>
        <w:numPr>
          <w:ilvl w:val="0"/>
          <w:numId w:val="2"/>
        </w:numPr>
        <w:jc w:val="both"/>
        <w:rPr>
          <w:rFonts w:ascii="Comic Sans MS" w:hAnsi="Comic Sans MS" w:cs="Arial"/>
          <w:sz w:val="24"/>
          <w:szCs w:val="24"/>
        </w:rPr>
      </w:pPr>
      <w:r w:rsidRPr="00A62A5D">
        <w:rPr>
          <w:rFonts w:ascii="Comic Sans MS" w:hAnsi="Comic Sans MS" w:cs="Arial"/>
          <w:sz w:val="24"/>
          <w:szCs w:val="24"/>
        </w:rPr>
        <w:t>We have a high staff ratio of one adult to three children, which helps us to respond to children’s needs and where necessary can provide one to one support.</w:t>
      </w:r>
    </w:p>
    <w:p w14:paraId="44BD8C18" w14:textId="77777777" w:rsidR="00C16AE1" w:rsidRPr="00A62A5D" w:rsidRDefault="00C16AE1" w:rsidP="00C16AE1">
      <w:pPr>
        <w:numPr>
          <w:ilvl w:val="0"/>
          <w:numId w:val="2"/>
        </w:numPr>
        <w:jc w:val="both"/>
        <w:rPr>
          <w:rFonts w:ascii="Comic Sans MS" w:hAnsi="Comic Sans MS" w:cs="Arial"/>
          <w:sz w:val="24"/>
          <w:szCs w:val="24"/>
        </w:rPr>
      </w:pPr>
      <w:r w:rsidRPr="00A62A5D">
        <w:rPr>
          <w:rFonts w:ascii="Comic Sans MS" w:hAnsi="Comic Sans MS" w:cs="Arial"/>
          <w:sz w:val="24"/>
          <w:szCs w:val="24"/>
        </w:rPr>
        <w:t>All staff are encouraged to undertake appropriate training in this area.</w:t>
      </w:r>
    </w:p>
    <w:p w14:paraId="36B4609E" w14:textId="77777777" w:rsidR="000F3099" w:rsidRPr="00A62A5D" w:rsidRDefault="000F3099" w:rsidP="00C16AE1">
      <w:pPr>
        <w:jc w:val="both"/>
        <w:rPr>
          <w:rFonts w:ascii="Comic Sans MS" w:hAnsi="Comic Sans MS" w:cs="Arial"/>
          <w:sz w:val="24"/>
          <w:szCs w:val="24"/>
          <w:u w:val="single"/>
        </w:rPr>
      </w:pPr>
    </w:p>
    <w:p w14:paraId="40EB5674" w14:textId="77777777" w:rsidR="00C16AE1" w:rsidRPr="00FD5940" w:rsidRDefault="00C16AE1" w:rsidP="00C16AE1">
      <w:pPr>
        <w:jc w:val="both"/>
        <w:rPr>
          <w:rFonts w:ascii="Comic Sans MS" w:hAnsi="Comic Sans MS" w:cs="Arial"/>
          <w:b/>
          <w:sz w:val="24"/>
          <w:szCs w:val="24"/>
          <w:u w:val="single"/>
        </w:rPr>
      </w:pPr>
      <w:r w:rsidRPr="00FD5940">
        <w:rPr>
          <w:rFonts w:ascii="Comic Sans MS" w:hAnsi="Comic Sans MS" w:cs="Arial"/>
          <w:b/>
          <w:sz w:val="24"/>
          <w:szCs w:val="24"/>
          <w:u w:val="single"/>
        </w:rPr>
        <w:t>Complaints Procedure:</w:t>
      </w:r>
    </w:p>
    <w:p w14:paraId="1F607DCE" w14:textId="77777777" w:rsidR="00C16AE1" w:rsidRPr="00A62A5D" w:rsidRDefault="00C16AE1" w:rsidP="00C16AE1">
      <w:pPr>
        <w:jc w:val="both"/>
        <w:rPr>
          <w:rFonts w:ascii="Comic Sans MS" w:hAnsi="Comic Sans MS" w:cs="Arial"/>
          <w:sz w:val="12"/>
          <w:szCs w:val="12"/>
        </w:rPr>
      </w:pPr>
    </w:p>
    <w:p w14:paraId="53C6FD42" w14:textId="77777777" w:rsidR="00C16AE1" w:rsidRPr="00A62A5D" w:rsidRDefault="00C16AE1" w:rsidP="00C16AE1">
      <w:pPr>
        <w:numPr>
          <w:ilvl w:val="0"/>
          <w:numId w:val="2"/>
        </w:numPr>
        <w:jc w:val="both"/>
        <w:rPr>
          <w:rFonts w:ascii="Comic Sans MS" w:hAnsi="Comic Sans MS" w:cs="Arial"/>
          <w:sz w:val="24"/>
          <w:szCs w:val="24"/>
        </w:rPr>
      </w:pPr>
      <w:r w:rsidRPr="00A62A5D">
        <w:rPr>
          <w:rFonts w:ascii="Comic Sans MS" w:hAnsi="Comic Sans MS" w:cs="Arial"/>
          <w:sz w:val="24"/>
          <w:szCs w:val="24"/>
        </w:rPr>
        <w:t>TOG ha</w:t>
      </w:r>
      <w:r w:rsidR="00F9604A">
        <w:rPr>
          <w:rFonts w:ascii="Comic Sans MS" w:hAnsi="Comic Sans MS" w:cs="Arial"/>
          <w:sz w:val="24"/>
          <w:szCs w:val="24"/>
        </w:rPr>
        <w:t>s a complaints policy</w:t>
      </w:r>
      <w:r w:rsidRPr="00A62A5D">
        <w:rPr>
          <w:rFonts w:ascii="Comic Sans MS" w:hAnsi="Comic Sans MS" w:cs="Arial"/>
          <w:sz w:val="24"/>
          <w:szCs w:val="24"/>
        </w:rPr>
        <w:t>. (See the Complaints Procedure).</w:t>
      </w:r>
    </w:p>
    <w:p w14:paraId="13EEBA60" w14:textId="77777777" w:rsidR="00C16AE1" w:rsidRPr="00A62A5D" w:rsidRDefault="00C16AE1" w:rsidP="00C16AE1">
      <w:pPr>
        <w:jc w:val="both"/>
        <w:rPr>
          <w:rFonts w:ascii="Comic Sans MS" w:hAnsi="Comic Sans MS" w:cs="Arial"/>
          <w:sz w:val="24"/>
          <w:szCs w:val="24"/>
          <w:u w:val="single"/>
        </w:rPr>
      </w:pPr>
    </w:p>
    <w:p w14:paraId="4870AFD8" w14:textId="77777777" w:rsidR="00C16AE1" w:rsidRPr="00FD5940" w:rsidRDefault="00C16AE1" w:rsidP="00C16AE1">
      <w:pPr>
        <w:jc w:val="both"/>
        <w:rPr>
          <w:rFonts w:ascii="Comic Sans MS" w:hAnsi="Comic Sans MS" w:cs="Arial"/>
          <w:b/>
          <w:sz w:val="24"/>
          <w:szCs w:val="24"/>
          <w:u w:val="single"/>
        </w:rPr>
      </w:pPr>
      <w:r w:rsidRPr="00FD5940">
        <w:rPr>
          <w:rFonts w:ascii="Comic Sans MS" w:hAnsi="Comic Sans MS" w:cs="Arial"/>
          <w:b/>
          <w:sz w:val="24"/>
          <w:szCs w:val="24"/>
          <w:u w:val="single"/>
        </w:rPr>
        <w:t>Monitoring and Review:</w:t>
      </w:r>
    </w:p>
    <w:p w14:paraId="2616C970" w14:textId="77777777" w:rsidR="00C16AE1" w:rsidRPr="00A62A5D" w:rsidRDefault="00C16AE1" w:rsidP="00C16AE1">
      <w:pPr>
        <w:jc w:val="both"/>
        <w:rPr>
          <w:rFonts w:ascii="Comic Sans MS" w:hAnsi="Comic Sans MS" w:cs="Arial"/>
          <w:sz w:val="12"/>
          <w:szCs w:val="12"/>
        </w:rPr>
      </w:pPr>
    </w:p>
    <w:p w14:paraId="533A8A9A" w14:textId="5CA4C77E" w:rsidR="00C16AE1" w:rsidRPr="00A62A5D" w:rsidRDefault="0066343D" w:rsidP="00C16AE1">
      <w:pPr>
        <w:numPr>
          <w:ilvl w:val="0"/>
          <w:numId w:val="2"/>
        </w:numPr>
        <w:jc w:val="both"/>
        <w:rPr>
          <w:rFonts w:ascii="Comic Sans MS" w:hAnsi="Comic Sans MS" w:cs="Arial"/>
          <w:sz w:val="24"/>
          <w:szCs w:val="24"/>
        </w:rPr>
      </w:pPr>
      <w:r w:rsidRPr="00A62A5D">
        <w:rPr>
          <w:rFonts w:ascii="Comic Sans MS" w:hAnsi="Comic Sans MS" w:cs="Arial"/>
          <w:sz w:val="24"/>
          <w:szCs w:val="24"/>
        </w:rPr>
        <w:t xml:space="preserve">It is the </w:t>
      </w:r>
      <w:r w:rsidR="00BD281C">
        <w:rPr>
          <w:rFonts w:ascii="Comic Sans MS" w:hAnsi="Comic Sans MS" w:cs="Arial"/>
          <w:sz w:val="24"/>
          <w:szCs w:val="24"/>
        </w:rPr>
        <w:t>Managers</w:t>
      </w:r>
      <w:r w:rsidR="00C16AE1" w:rsidRPr="00A62A5D">
        <w:rPr>
          <w:rFonts w:ascii="Comic Sans MS" w:hAnsi="Comic Sans MS" w:cs="Arial"/>
          <w:sz w:val="24"/>
          <w:szCs w:val="24"/>
        </w:rPr>
        <w:t xml:space="preserve"> role to ensure that all staff and volunteers are aware of this policy and that they follow it.</w:t>
      </w:r>
    </w:p>
    <w:p w14:paraId="07E429A3" w14:textId="77777777" w:rsidR="00C16AE1" w:rsidRPr="00E37748" w:rsidRDefault="00C16AE1" w:rsidP="00F9604A">
      <w:pPr>
        <w:ind w:left="502"/>
        <w:jc w:val="both"/>
        <w:rPr>
          <w:rFonts w:ascii="Comic Sans MS" w:hAnsi="Comic Sans MS" w:cs="Arial"/>
          <w:sz w:val="24"/>
          <w:szCs w:val="24"/>
          <w:u w:val="single"/>
        </w:rPr>
      </w:pPr>
    </w:p>
    <w:p w14:paraId="571E1713" w14:textId="77777777" w:rsidR="00C16AE1" w:rsidRPr="00A62A5D" w:rsidRDefault="00C16AE1" w:rsidP="00C16AE1">
      <w:pPr>
        <w:jc w:val="both"/>
        <w:rPr>
          <w:rFonts w:ascii="Comic Sans MS" w:hAnsi="Comic Sans MS" w:cs="Arial"/>
          <w:sz w:val="12"/>
          <w:szCs w:val="12"/>
        </w:rPr>
      </w:pPr>
    </w:p>
    <w:p w14:paraId="38680AF8" w14:textId="77777777" w:rsidR="00FD5940" w:rsidRDefault="00FD5940" w:rsidP="00FD5940">
      <w:pPr>
        <w:jc w:val="both"/>
        <w:rPr>
          <w:rFonts w:ascii="Comic Sans MS" w:hAnsi="Comic Sans MS" w:cs="Arial"/>
          <w:b/>
          <w:sz w:val="24"/>
          <w:szCs w:val="24"/>
        </w:rPr>
      </w:pPr>
      <w:r>
        <w:rPr>
          <w:rFonts w:ascii="Comic Sans MS" w:hAnsi="Comic Sans MS" w:cs="Arial"/>
          <w:b/>
          <w:sz w:val="24"/>
          <w:szCs w:val="24"/>
        </w:rPr>
        <w:t xml:space="preserve">  </w:t>
      </w:r>
      <w:r w:rsidRPr="00400812">
        <w:rPr>
          <w:rFonts w:ascii="Comic Sans MS" w:hAnsi="Comic Sans MS" w:cs="Arial"/>
          <w:b/>
          <w:sz w:val="24"/>
          <w:szCs w:val="24"/>
        </w:rPr>
        <w:t xml:space="preserve">This policy will be reviewed annually. </w:t>
      </w:r>
    </w:p>
    <w:p w14:paraId="0A79A87C" w14:textId="77777777" w:rsidR="00FD5940" w:rsidRPr="00400812" w:rsidRDefault="00FD5940" w:rsidP="00FD5940">
      <w:pPr>
        <w:jc w:val="both"/>
        <w:rPr>
          <w:rFonts w:ascii="Comic Sans MS" w:hAnsi="Comic Sans MS" w:cs="Arial"/>
          <w:b/>
          <w:sz w:val="24"/>
          <w:szCs w:val="24"/>
        </w:rPr>
      </w:pPr>
    </w:p>
    <w:p w14:paraId="78414F19" w14:textId="77228CCA" w:rsidR="00FD5940" w:rsidRDefault="00FD5940" w:rsidP="00FD5940">
      <w:pPr>
        <w:jc w:val="both"/>
        <w:rPr>
          <w:rFonts w:ascii="Comic Sans MS" w:hAnsi="Comic Sans MS" w:cs="Arial"/>
          <w:b/>
          <w:sz w:val="24"/>
          <w:szCs w:val="24"/>
        </w:rPr>
      </w:pPr>
      <w:r w:rsidRPr="00400812">
        <w:rPr>
          <w:rFonts w:ascii="Comic Sans MS" w:hAnsi="Comic Sans MS" w:cs="Arial"/>
          <w:b/>
          <w:sz w:val="24"/>
          <w:szCs w:val="24"/>
        </w:rPr>
        <w:t xml:space="preserve">  Date o</w:t>
      </w:r>
      <w:r w:rsidR="001C0352">
        <w:rPr>
          <w:rFonts w:ascii="Comic Sans MS" w:hAnsi="Comic Sans MS" w:cs="Arial"/>
          <w:b/>
          <w:sz w:val="24"/>
          <w:szCs w:val="24"/>
        </w:rPr>
        <w:t xml:space="preserve">f this review: - </w:t>
      </w:r>
      <w:r w:rsidR="00875BDE">
        <w:rPr>
          <w:rFonts w:ascii="Comic Sans MS" w:hAnsi="Comic Sans MS" w:cs="Arial"/>
          <w:b/>
          <w:sz w:val="24"/>
          <w:szCs w:val="24"/>
        </w:rPr>
        <w:t>August</w:t>
      </w:r>
      <w:r w:rsidR="001C0352">
        <w:rPr>
          <w:rFonts w:ascii="Comic Sans MS" w:hAnsi="Comic Sans MS" w:cs="Arial"/>
          <w:b/>
          <w:sz w:val="24"/>
          <w:szCs w:val="24"/>
        </w:rPr>
        <w:t xml:space="preserve"> 202</w:t>
      </w:r>
      <w:r w:rsidR="005531AC">
        <w:rPr>
          <w:rFonts w:ascii="Comic Sans MS" w:hAnsi="Comic Sans MS" w:cs="Arial"/>
          <w:b/>
          <w:sz w:val="24"/>
          <w:szCs w:val="24"/>
        </w:rPr>
        <w:t>6</w:t>
      </w:r>
    </w:p>
    <w:p w14:paraId="7C8458CE" w14:textId="77777777" w:rsidR="00FD5940" w:rsidRPr="00400812" w:rsidRDefault="00FD5940" w:rsidP="00FD5940">
      <w:pPr>
        <w:jc w:val="both"/>
        <w:rPr>
          <w:rFonts w:ascii="Comic Sans MS" w:hAnsi="Comic Sans MS" w:cs="Arial"/>
          <w:b/>
          <w:sz w:val="24"/>
          <w:szCs w:val="24"/>
        </w:rPr>
      </w:pPr>
    </w:p>
    <w:p w14:paraId="692643EB" w14:textId="742E728F" w:rsidR="00DC5598" w:rsidRDefault="00FD5940" w:rsidP="008E76DE">
      <w:pPr>
        <w:jc w:val="both"/>
        <w:rPr>
          <w:rFonts w:ascii="Comic Sans MS" w:hAnsi="Comic Sans MS" w:cs="Arial"/>
          <w:b/>
        </w:rPr>
      </w:pPr>
      <w:r w:rsidRPr="00400812">
        <w:rPr>
          <w:rFonts w:ascii="Comic Sans MS" w:hAnsi="Comic Sans MS"/>
          <w:sz w:val="24"/>
          <w:szCs w:val="24"/>
        </w:rPr>
        <w:t xml:space="preserve">   </w:t>
      </w:r>
      <w:r w:rsidR="001C0352">
        <w:rPr>
          <w:rFonts w:ascii="Comic Sans MS" w:hAnsi="Comic Sans MS"/>
          <w:b/>
          <w:sz w:val="24"/>
          <w:szCs w:val="24"/>
        </w:rPr>
        <w:t>Last Review: - September 20</w:t>
      </w:r>
      <w:r w:rsidR="00BD281C">
        <w:rPr>
          <w:rFonts w:ascii="Comic Sans MS" w:hAnsi="Comic Sans MS"/>
          <w:b/>
          <w:sz w:val="24"/>
          <w:szCs w:val="24"/>
        </w:rPr>
        <w:t>2</w:t>
      </w:r>
      <w:r w:rsidR="005531AC">
        <w:rPr>
          <w:rFonts w:ascii="Comic Sans MS" w:hAnsi="Comic Sans MS"/>
          <w:b/>
          <w:sz w:val="24"/>
          <w:szCs w:val="24"/>
        </w:rPr>
        <w:t>5</w:t>
      </w:r>
    </w:p>
    <w:sectPr w:rsidR="00DC5598" w:rsidSect="00A76067">
      <w:footerReference w:type="default" r:id="rId8"/>
      <w:pgSz w:w="11906" w:h="16838" w:code="9"/>
      <w:pgMar w:top="1440" w:right="1440" w:bottom="1440" w:left="1440" w:header="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5029F" w14:textId="77777777" w:rsidR="00202E13" w:rsidRDefault="00202E13" w:rsidP="008C6771">
      <w:r>
        <w:separator/>
      </w:r>
    </w:p>
  </w:endnote>
  <w:endnote w:type="continuationSeparator" w:id="0">
    <w:p w14:paraId="716A4FA3" w14:textId="77777777" w:rsidR="00202E13" w:rsidRDefault="00202E13" w:rsidP="008C6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C3A2B" w14:textId="77777777" w:rsidR="00D34734" w:rsidRDefault="00E8419B" w:rsidP="0072093A">
    <w:pPr>
      <w:pStyle w:val="Footer"/>
      <w:jc w:val="right"/>
      <w:rPr>
        <w:color w:val="95B3D7" w:themeColor="accent1" w:themeTint="99"/>
        <w:sz w:val="16"/>
        <w:szCs w:val="16"/>
      </w:rPr>
    </w:pPr>
    <w:r>
      <w:rPr>
        <w:noProof/>
        <w:color w:val="95B3D7" w:themeColor="accent1" w:themeTint="99"/>
        <w:sz w:val="16"/>
        <w:szCs w:val="16"/>
        <w:lang w:eastAsia="en-GB"/>
      </w:rPr>
      <mc:AlternateContent>
        <mc:Choice Requires="wps">
          <w:drawing>
            <wp:anchor distT="0" distB="0" distL="114300" distR="114300" simplePos="0" relativeHeight="251661312" behindDoc="0" locked="0" layoutInCell="1" allowOverlap="1" wp14:anchorId="3E3AD963" wp14:editId="72B2895F">
              <wp:simplePos x="0" y="0"/>
              <wp:positionH relativeFrom="column">
                <wp:posOffset>5200650</wp:posOffset>
              </wp:positionH>
              <wp:positionV relativeFrom="paragraph">
                <wp:posOffset>-1698625</wp:posOffset>
              </wp:positionV>
              <wp:extent cx="1123950" cy="93345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933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FC655B" w14:textId="77777777" w:rsidR="00851489" w:rsidRDefault="0085148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3AD963" id="_x0000_t202" coordsize="21600,21600" o:spt="202" path="m,l,21600r21600,l21600,xe">
              <v:stroke joinstyle="miter"/>
              <v:path gradientshapeok="t" o:connecttype="rect"/>
            </v:shapetype>
            <v:shape id="Text Box 1" o:spid="_x0000_s1028" type="#_x0000_t202" style="position:absolute;left:0;text-align:left;margin-left:409.5pt;margin-top:-133.75pt;width:88.5pt;height:7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" stroked="f">
              <v:textbox>
                <w:txbxContent>
                  <w:p w14:paraId="57FC655B" w14:textId="77777777" w:rsidR="00851489" w:rsidRDefault="00851489"/>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4D510" w14:textId="77777777" w:rsidR="00202E13" w:rsidRDefault="00202E13" w:rsidP="008C6771">
      <w:r>
        <w:separator/>
      </w:r>
    </w:p>
  </w:footnote>
  <w:footnote w:type="continuationSeparator" w:id="0">
    <w:p w14:paraId="792059B4" w14:textId="77777777" w:rsidR="00202E13" w:rsidRDefault="00202E13" w:rsidP="008C67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817D8"/>
    <w:multiLevelType w:val="hybridMultilevel"/>
    <w:tmpl w:val="1CD80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7512F2"/>
    <w:multiLevelType w:val="hybridMultilevel"/>
    <w:tmpl w:val="D99823B2"/>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A062C4"/>
    <w:multiLevelType w:val="hybridMultilevel"/>
    <w:tmpl w:val="0A0493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11215314">
    <w:abstractNumId w:val="0"/>
  </w:num>
  <w:num w:numId="2" w16cid:durableId="1812793097">
    <w:abstractNumId w:val="1"/>
  </w:num>
  <w:num w:numId="3" w16cid:durableId="3060092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02F"/>
    <w:rsid w:val="000264CB"/>
    <w:rsid w:val="000541E7"/>
    <w:rsid w:val="00056474"/>
    <w:rsid w:val="00057B0C"/>
    <w:rsid w:val="00071ED8"/>
    <w:rsid w:val="00091F5D"/>
    <w:rsid w:val="000A1740"/>
    <w:rsid w:val="000A6708"/>
    <w:rsid w:val="000B12CD"/>
    <w:rsid w:val="000D1510"/>
    <w:rsid w:val="000D46F2"/>
    <w:rsid w:val="000E21B4"/>
    <w:rsid w:val="000E5648"/>
    <w:rsid w:val="000F3099"/>
    <w:rsid w:val="000F66E4"/>
    <w:rsid w:val="00132301"/>
    <w:rsid w:val="0013602F"/>
    <w:rsid w:val="001459B3"/>
    <w:rsid w:val="00150DA2"/>
    <w:rsid w:val="00151F7B"/>
    <w:rsid w:val="00173A9C"/>
    <w:rsid w:val="00186BC7"/>
    <w:rsid w:val="001A2C3A"/>
    <w:rsid w:val="001B76B9"/>
    <w:rsid w:val="001C0352"/>
    <w:rsid w:val="001D720C"/>
    <w:rsid w:val="001F083C"/>
    <w:rsid w:val="001F3E29"/>
    <w:rsid w:val="00202E13"/>
    <w:rsid w:val="00226010"/>
    <w:rsid w:val="00287599"/>
    <w:rsid w:val="00287B2F"/>
    <w:rsid w:val="002A5E07"/>
    <w:rsid w:val="00321B6B"/>
    <w:rsid w:val="00353EC9"/>
    <w:rsid w:val="003572A8"/>
    <w:rsid w:val="00390055"/>
    <w:rsid w:val="00391A40"/>
    <w:rsid w:val="003B2602"/>
    <w:rsid w:val="003C0E01"/>
    <w:rsid w:val="003F64CC"/>
    <w:rsid w:val="0040322F"/>
    <w:rsid w:val="00432DEE"/>
    <w:rsid w:val="00463CFD"/>
    <w:rsid w:val="00470CC0"/>
    <w:rsid w:val="004A3798"/>
    <w:rsid w:val="004B414C"/>
    <w:rsid w:val="004C4AA6"/>
    <w:rsid w:val="004D3E8C"/>
    <w:rsid w:val="004E2122"/>
    <w:rsid w:val="005008FB"/>
    <w:rsid w:val="00514174"/>
    <w:rsid w:val="00521538"/>
    <w:rsid w:val="00526FE8"/>
    <w:rsid w:val="005531AC"/>
    <w:rsid w:val="00580915"/>
    <w:rsid w:val="00586E06"/>
    <w:rsid w:val="005A36E8"/>
    <w:rsid w:val="005F418F"/>
    <w:rsid w:val="0060553A"/>
    <w:rsid w:val="00616957"/>
    <w:rsid w:val="006214BD"/>
    <w:rsid w:val="0064011F"/>
    <w:rsid w:val="0065690E"/>
    <w:rsid w:val="0066343D"/>
    <w:rsid w:val="006702C1"/>
    <w:rsid w:val="00686312"/>
    <w:rsid w:val="006A56BC"/>
    <w:rsid w:val="006D7503"/>
    <w:rsid w:val="006E0EFA"/>
    <w:rsid w:val="006E28BC"/>
    <w:rsid w:val="007112BA"/>
    <w:rsid w:val="00711F88"/>
    <w:rsid w:val="00720190"/>
    <w:rsid w:val="0072093A"/>
    <w:rsid w:val="00733A8F"/>
    <w:rsid w:val="00746BC2"/>
    <w:rsid w:val="00753CB5"/>
    <w:rsid w:val="00785921"/>
    <w:rsid w:val="00786002"/>
    <w:rsid w:val="00795C9C"/>
    <w:rsid w:val="007A4318"/>
    <w:rsid w:val="007B63BE"/>
    <w:rsid w:val="007C332B"/>
    <w:rsid w:val="007E5EB9"/>
    <w:rsid w:val="00817B82"/>
    <w:rsid w:val="008202B1"/>
    <w:rsid w:val="008270A7"/>
    <w:rsid w:val="00851489"/>
    <w:rsid w:val="00874DE5"/>
    <w:rsid w:val="00875BDE"/>
    <w:rsid w:val="008C6771"/>
    <w:rsid w:val="008E4A1C"/>
    <w:rsid w:val="008E76DE"/>
    <w:rsid w:val="0095243E"/>
    <w:rsid w:val="009569F7"/>
    <w:rsid w:val="009577B5"/>
    <w:rsid w:val="00965990"/>
    <w:rsid w:val="009960E4"/>
    <w:rsid w:val="009B1185"/>
    <w:rsid w:val="009C4150"/>
    <w:rsid w:val="009F12B5"/>
    <w:rsid w:val="009F17A0"/>
    <w:rsid w:val="009F7B34"/>
    <w:rsid w:val="00A62A5D"/>
    <w:rsid w:val="00A76067"/>
    <w:rsid w:val="00AA5111"/>
    <w:rsid w:val="00AD7D47"/>
    <w:rsid w:val="00B02EFF"/>
    <w:rsid w:val="00B810FF"/>
    <w:rsid w:val="00B97862"/>
    <w:rsid w:val="00BD1308"/>
    <w:rsid w:val="00BD281C"/>
    <w:rsid w:val="00BE56AC"/>
    <w:rsid w:val="00C03F60"/>
    <w:rsid w:val="00C0524A"/>
    <w:rsid w:val="00C16AE1"/>
    <w:rsid w:val="00C228E8"/>
    <w:rsid w:val="00C629A4"/>
    <w:rsid w:val="00C64A06"/>
    <w:rsid w:val="00C671D1"/>
    <w:rsid w:val="00C72C8E"/>
    <w:rsid w:val="00C92FBA"/>
    <w:rsid w:val="00D02979"/>
    <w:rsid w:val="00D04139"/>
    <w:rsid w:val="00D34734"/>
    <w:rsid w:val="00D60476"/>
    <w:rsid w:val="00D85807"/>
    <w:rsid w:val="00D907CE"/>
    <w:rsid w:val="00DC5598"/>
    <w:rsid w:val="00E07E43"/>
    <w:rsid w:val="00E16B8C"/>
    <w:rsid w:val="00E37748"/>
    <w:rsid w:val="00E40ED6"/>
    <w:rsid w:val="00E62E93"/>
    <w:rsid w:val="00E8419B"/>
    <w:rsid w:val="00E84A98"/>
    <w:rsid w:val="00E9568D"/>
    <w:rsid w:val="00EE2418"/>
    <w:rsid w:val="00EF2E5D"/>
    <w:rsid w:val="00F01562"/>
    <w:rsid w:val="00F10D9B"/>
    <w:rsid w:val="00F37FF3"/>
    <w:rsid w:val="00F52981"/>
    <w:rsid w:val="00F60497"/>
    <w:rsid w:val="00F63540"/>
    <w:rsid w:val="00F87681"/>
    <w:rsid w:val="00F9604A"/>
    <w:rsid w:val="00FA6227"/>
    <w:rsid w:val="00FB2F11"/>
    <w:rsid w:val="00FB413A"/>
    <w:rsid w:val="00FD0A36"/>
    <w:rsid w:val="00FD2C85"/>
    <w:rsid w:val="00FD5940"/>
    <w:rsid w:val="00FF1B1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20696"/>
  <w15:docId w15:val="{B39B8154-7C57-40B9-A49A-70CC3500E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4BD"/>
    <w:pPr>
      <w:spacing w:after="0" w:line="240" w:lineRule="auto"/>
    </w:pPr>
    <w:rPr>
      <w:rFonts w:ascii="Arial" w:eastAsia="Arial"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602F"/>
    <w:rPr>
      <w:rFonts w:ascii="Arial" w:hAnsi="Arial" w:cs="Arial" w:hint="default"/>
      <w:strike w:val="0"/>
      <w:dstrike w:val="0"/>
      <w:color w:val="0000FF"/>
      <w:u w:val="none"/>
      <w:effect w:val="none"/>
    </w:rPr>
  </w:style>
  <w:style w:type="paragraph" w:styleId="NormalWeb">
    <w:name w:val="Normal (Web)"/>
    <w:basedOn w:val="Normal"/>
    <w:uiPriority w:val="99"/>
    <w:unhideWhenUsed/>
    <w:rsid w:val="0013602F"/>
    <w:pPr>
      <w:spacing w:before="100" w:beforeAutospacing="1" w:after="100" w:afterAutospacing="1"/>
    </w:pPr>
    <w:rPr>
      <w:rFonts w:ascii="Times New Roman" w:eastAsia="Times New Roman" w:hAnsi="Times New Roman"/>
      <w:sz w:val="24"/>
      <w:szCs w:val="24"/>
      <w:lang w:eastAsia="en-GB"/>
    </w:rPr>
  </w:style>
  <w:style w:type="paragraph" w:styleId="BalloonText">
    <w:name w:val="Balloon Text"/>
    <w:basedOn w:val="Normal"/>
    <w:link w:val="BalloonTextChar"/>
    <w:uiPriority w:val="99"/>
    <w:semiHidden/>
    <w:unhideWhenUsed/>
    <w:rsid w:val="0013602F"/>
    <w:rPr>
      <w:rFonts w:ascii="Tahoma" w:hAnsi="Tahoma" w:cs="Tahoma"/>
      <w:sz w:val="16"/>
      <w:szCs w:val="16"/>
    </w:rPr>
  </w:style>
  <w:style w:type="character" w:customStyle="1" w:styleId="BalloonTextChar">
    <w:name w:val="Balloon Text Char"/>
    <w:basedOn w:val="DefaultParagraphFont"/>
    <w:link w:val="BalloonText"/>
    <w:uiPriority w:val="99"/>
    <w:semiHidden/>
    <w:rsid w:val="0013602F"/>
    <w:rPr>
      <w:rFonts w:ascii="Tahoma" w:hAnsi="Tahoma" w:cs="Tahoma"/>
      <w:sz w:val="16"/>
      <w:szCs w:val="16"/>
    </w:rPr>
  </w:style>
  <w:style w:type="paragraph" w:styleId="Header">
    <w:name w:val="header"/>
    <w:basedOn w:val="Normal"/>
    <w:link w:val="HeaderChar"/>
    <w:uiPriority w:val="99"/>
    <w:unhideWhenUsed/>
    <w:rsid w:val="008C6771"/>
    <w:pPr>
      <w:tabs>
        <w:tab w:val="center" w:pos="4513"/>
        <w:tab w:val="right" w:pos="9026"/>
      </w:tabs>
    </w:pPr>
  </w:style>
  <w:style w:type="character" w:customStyle="1" w:styleId="HeaderChar">
    <w:name w:val="Header Char"/>
    <w:basedOn w:val="DefaultParagraphFont"/>
    <w:link w:val="Header"/>
    <w:uiPriority w:val="99"/>
    <w:rsid w:val="008C6771"/>
  </w:style>
  <w:style w:type="paragraph" w:styleId="Footer">
    <w:name w:val="footer"/>
    <w:basedOn w:val="Normal"/>
    <w:link w:val="FooterChar"/>
    <w:uiPriority w:val="99"/>
    <w:unhideWhenUsed/>
    <w:rsid w:val="008C6771"/>
    <w:pPr>
      <w:tabs>
        <w:tab w:val="center" w:pos="4513"/>
        <w:tab w:val="right" w:pos="9026"/>
      </w:tabs>
    </w:pPr>
  </w:style>
  <w:style w:type="character" w:customStyle="1" w:styleId="FooterChar">
    <w:name w:val="Footer Char"/>
    <w:basedOn w:val="DefaultParagraphFont"/>
    <w:link w:val="Footer"/>
    <w:uiPriority w:val="99"/>
    <w:rsid w:val="008C6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633795">
      <w:bodyDiv w:val="1"/>
      <w:marLeft w:val="0"/>
      <w:marRight w:val="0"/>
      <w:marTop w:val="0"/>
      <w:marBottom w:val="0"/>
      <w:divBdr>
        <w:top w:val="none" w:sz="0" w:space="0" w:color="auto"/>
        <w:left w:val="none" w:sz="0" w:space="0" w:color="auto"/>
        <w:bottom w:val="none" w:sz="0" w:space="0" w:color="auto"/>
        <w:right w:val="none" w:sz="0" w:space="0" w:color="auto"/>
      </w:divBdr>
    </w:div>
    <w:div w:id="1075275249">
      <w:marLeft w:val="0"/>
      <w:marRight w:val="0"/>
      <w:marTop w:val="0"/>
      <w:marBottom w:val="0"/>
      <w:divBdr>
        <w:top w:val="none" w:sz="0" w:space="0" w:color="auto"/>
        <w:left w:val="none" w:sz="0" w:space="0" w:color="auto"/>
        <w:bottom w:val="none" w:sz="0" w:space="0" w:color="auto"/>
        <w:right w:val="none" w:sz="0" w:space="0" w:color="auto"/>
      </w:divBdr>
      <w:divsChild>
        <w:div w:id="723913254">
          <w:marLeft w:val="0"/>
          <w:marRight w:val="0"/>
          <w:marTop w:val="0"/>
          <w:marBottom w:val="0"/>
          <w:divBdr>
            <w:top w:val="none" w:sz="0" w:space="0" w:color="auto"/>
            <w:left w:val="none" w:sz="0" w:space="0" w:color="auto"/>
            <w:bottom w:val="none" w:sz="0" w:space="0" w:color="auto"/>
            <w:right w:val="none" w:sz="0" w:space="0" w:color="auto"/>
          </w:divBdr>
        </w:div>
        <w:div w:id="1529879279">
          <w:marLeft w:val="0"/>
          <w:marRight w:val="0"/>
          <w:marTop w:val="0"/>
          <w:marBottom w:val="0"/>
          <w:divBdr>
            <w:top w:val="none" w:sz="0" w:space="0" w:color="auto"/>
            <w:left w:val="none" w:sz="0" w:space="0" w:color="auto"/>
            <w:bottom w:val="none" w:sz="0" w:space="0" w:color="auto"/>
            <w:right w:val="none" w:sz="0" w:space="0" w:color="auto"/>
          </w:divBdr>
        </w:div>
        <w:div w:id="1587686614">
          <w:marLeft w:val="0"/>
          <w:marRight w:val="0"/>
          <w:marTop w:val="0"/>
          <w:marBottom w:val="0"/>
          <w:divBdr>
            <w:top w:val="none" w:sz="0" w:space="0" w:color="auto"/>
            <w:left w:val="none" w:sz="0" w:space="0" w:color="auto"/>
            <w:bottom w:val="none" w:sz="0" w:space="0" w:color="auto"/>
            <w:right w:val="none" w:sz="0" w:space="0" w:color="auto"/>
          </w:divBdr>
        </w:div>
        <w:div w:id="512646468">
          <w:marLeft w:val="0"/>
          <w:marRight w:val="0"/>
          <w:marTop w:val="0"/>
          <w:marBottom w:val="0"/>
          <w:divBdr>
            <w:top w:val="none" w:sz="0" w:space="0" w:color="auto"/>
            <w:left w:val="none" w:sz="0" w:space="0" w:color="auto"/>
            <w:bottom w:val="none" w:sz="0" w:space="0" w:color="auto"/>
            <w:right w:val="none" w:sz="0" w:space="0" w:color="auto"/>
          </w:divBdr>
        </w:div>
        <w:div w:id="279648070">
          <w:marLeft w:val="0"/>
          <w:marRight w:val="0"/>
          <w:marTop w:val="0"/>
          <w:marBottom w:val="0"/>
          <w:divBdr>
            <w:top w:val="none" w:sz="0" w:space="0" w:color="auto"/>
            <w:left w:val="none" w:sz="0" w:space="0" w:color="auto"/>
            <w:bottom w:val="none" w:sz="0" w:space="0" w:color="auto"/>
            <w:right w:val="none" w:sz="0" w:space="0" w:color="auto"/>
          </w:divBdr>
        </w:div>
        <w:div w:id="1670018987">
          <w:marLeft w:val="0"/>
          <w:marRight w:val="0"/>
          <w:marTop w:val="0"/>
          <w:marBottom w:val="0"/>
          <w:divBdr>
            <w:top w:val="none" w:sz="0" w:space="0" w:color="auto"/>
            <w:left w:val="none" w:sz="0" w:space="0" w:color="auto"/>
            <w:bottom w:val="none" w:sz="0" w:space="0" w:color="auto"/>
            <w:right w:val="none" w:sz="0" w:space="0" w:color="auto"/>
          </w:divBdr>
        </w:div>
        <w:div w:id="336075484">
          <w:marLeft w:val="0"/>
          <w:marRight w:val="0"/>
          <w:marTop w:val="0"/>
          <w:marBottom w:val="0"/>
          <w:divBdr>
            <w:top w:val="none" w:sz="0" w:space="0" w:color="auto"/>
            <w:left w:val="none" w:sz="0" w:space="0" w:color="auto"/>
            <w:bottom w:val="none" w:sz="0" w:space="0" w:color="auto"/>
            <w:right w:val="none" w:sz="0" w:space="0" w:color="auto"/>
          </w:divBdr>
        </w:div>
        <w:div w:id="1298681696">
          <w:marLeft w:val="0"/>
          <w:marRight w:val="0"/>
          <w:marTop w:val="0"/>
          <w:marBottom w:val="0"/>
          <w:divBdr>
            <w:top w:val="none" w:sz="0" w:space="0" w:color="auto"/>
            <w:left w:val="none" w:sz="0" w:space="0" w:color="auto"/>
            <w:bottom w:val="none" w:sz="0" w:space="0" w:color="auto"/>
            <w:right w:val="none" w:sz="0" w:space="0" w:color="auto"/>
          </w:divBdr>
          <w:divsChild>
            <w:div w:id="132335534">
              <w:marLeft w:val="0"/>
              <w:marRight w:val="0"/>
              <w:marTop w:val="0"/>
              <w:marBottom w:val="0"/>
              <w:divBdr>
                <w:top w:val="none" w:sz="0" w:space="0" w:color="auto"/>
                <w:left w:val="none" w:sz="0" w:space="0" w:color="auto"/>
                <w:bottom w:val="none" w:sz="0" w:space="0" w:color="auto"/>
                <w:right w:val="none" w:sz="0" w:space="0" w:color="auto"/>
              </w:divBdr>
              <w:divsChild>
                <w:div w:id="1327709852">
                  <w:marLeft w:val="0"/>
                  <w:marRight w:val="0"/>
                  <w:marTop w:val="0"/>
                  <w:marBottom w:val="0"/>
                  <w:divBdr>
                    <w:top w:val="none" w:sz="0" w:space="0" w:color="auto"/>
                    <w:left w:val="none" w:sz="0" w:space="0" w:color="auto"/>
                    <w:bottom w:val="none" w:sz="0" w:space="0" w:color="auto"/>
                    <w:right w:val="none" w:sz="0" w:space="0" w:color="auto"/>
                  </w:divBdr>
                  <w:divsChild>
                    <w:div w:id="1371492666">
                      <w:marLeft w:val="0"/>
                      <w:marRight w:val="0"/>
                      <w:marTop w:val="0"/>
                      <w:marBottom w:val="0"/>
                      <w:divBdr>
                        <w:top w:val="none" w:sz="0" w:space="0" w:color="auto"/>
                        <w:left w:val="none" w:sz="0" w:space="0" w:color="auto"/>
                        <w:bottom w:val="none" w:sz="0" w:space="0" w:color="auto"/>
                        <w:right w:val="none" w:sz="0" w:space="0" w:color="auto"/>
                      </w:divBdr>
                      <w:divsChild>
                        <w:div w:id="179949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780093">
              <w:marLeft w:val="0"/>
              <w:marRight w:val="0"/>
              <w:marTop w:val="0"/>
              <w:marBottom w:val="0"/>
              <w:divBdr>
                <w:top w:val="none" w:sz="0" w:space="0" w:color="auto"/>
                <w:left w:val="none" w:sz="0" w:space="0" w:color="auto"/>
                <w:bottom w:val="none" w:sz="0" w:space="0" w:color="auto"/>
                <w:right w:val="none" w:sz="0" w:space="0" w:color="auto"/>
              </w:divBdr>
              <w:divsChild>
                <w:div w:id="1989433789">
                  <w:marLeft w:val="0"/>
                  <w:marRight w:val="0"/>
                  <w:marTop w:val="0"/>
                  <w:marBottom w:val="0"/>
                  <w:divBdr>
                    <w:top w:val="none" w:sz="0" w:space="0" w:color="auto"/>
                    <w:left w:val="none" w:sz="0" w:space="0" w:color="auto"/>
                    <w:bottom w:val="none" w:sz="0" w:space="0" w:color="auto"/>
                    <w:right w:val="none" w:sz="0" w:space="0" w:color="auto"/>
                  </w:divBdr>
                </w:div>
                <w:div w:id="117106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1206</Words>
  <Characters>6877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Mum</dc:creator>
  <cp:lastModifiedBy>Taunton Opportunity Group</cp:lastModifiedBy>
  <cp:revision>6</cp:revision>
  <cp:lastPrinted>2021-09-21T11:03:00Z</cp:lastPrinted>
  <dcterms:created xsi:type="dcterms:W3CDTF">2023-10-02T19:16:00Z</dcterms:created>
  <dcterms:modified xsi:type="dcterms:W3CDTF">2026-07-21T11:05:00Z</dcterms:modified>
</cp:coreProperties>
</file>